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AF46C" w14:textId="77777777" w:rsidR="000621EA" w:rsidRDefault="000621EA">
      <w:pPr>
        <w:pStyle w:val="Body"/>
        <w:spacing w:after="200"/>
        <w:jc w:val="center"/>
        <w:rPr>
          <w:rFonts w:ascii="Calibri"/>
          <w:b/>
          <w:bCs/>
          <w:sz w:val="36"/>
          <w:szCs w:val="36"/>
          <w:u w:color="000000"/>
          <w:lang w:val="de-DE"/>
        </w:rPr>
      </w:pPr>
      <w:bookmarkStart w:id="0" w:name="_GoBack"/>
      <w:bookmarkEnd w:id="0"/>
    </w:p>
    <w:p w14:paraId="155315F3" w14:textId="77777777" w:rsidR="00280B71" w:rsidRDefault="008B63CB">
      <w:pPr>
        <w:pStyle w:val="Body"/>
        <w:spacing w:after="200"/>
        <w:jc w:val="center"/>
        <w:rPr>
          <w:rFonts w:ascii="Calibri" w:eastAsia="Calibri" w:hAnsi="Calibri" w:cs="Calibri"/>
          <w:b/>
          <w:bCs/>
          <w:sz w:val="36"/>
          <w:szCs w:val="36"/>
          <w:u w:color="000000"/>
        </w:rPr>
      </w:pPr>
      <w:r w:rsidRPr="00727517">
        <w:rPr>
          <w:rFonts w:ascii="Calibri"/>
          <w:b/>
          <w:bCs/>
          <w:sz w:val="36"/>
          <w:szCs w:val="36"/>
          <w:u w:color="000000"/>
        </w:rPr>
        <w:t>SEN Information Report</w:t>
      </w:r>
    </w:p>
    <w:p w14:paraId="155315F4" w14:textId="3827549B" w:rsidR="00280B71" w:rsidRDefault="008B63CB">
      <w:pPr>
        <w:pStyle w:val="Body"/>
        <w:spacing w:after="200"/>
        <w:jc w:val="center"/>
        <w:rPr>
          <w:rFonts w:ascii="Calibri" w:eastAsia="Calibri" w:hAnsi="Calibri" w:cs="Calibri"/>
          <w:b/>
          <w:bCs/>
          <w:sz w:val="22"/>
          <w:szCs w:val="22"/>
          <w:u w:color="0070C0"/>
        </w:rPr>
      </w:pPr>
      <w:r>
        <w:rPr>
          <w:rFonts w:ascii="Calibri"/>
          <w:b/>
          <w:bCs/>
          <w:sz w:val="22"/>
          <w:szCs w:val="22"/>
          <w:u w:color="0070C0"/>
          <w:lang w:val="en-US"/>
        </w:rPr>
        <w:t xml:space="preserve">January </w:t>
      </w:r>
      <w:r w:rsidR="00363CB0">
        <w:rPr>
          <w:rFonts w:ascii="Calibri"/>
          <w:b/>
          <w:bCs/>
          <w:sz w:val="22"/>
          <w:szCs w:val="22"/>
          <w:u w:color="0070C0"/>
          <w:lang w:val="en-US"/>
        </w:rPr>
        <w:t>20</w:t>
      </w:r>
      <w:r w:rsidR="0076050E">
        <w:rPr>
          <w:rFonts w:ascii="Calibri"/>
          <w:b/>
          <w:bCs/>
          <w:sz w:val="22"/>
          <w:szCs w:val="22"/>
          <w:u w:color="0070C0"/>
          <w:lang w:val="en-US"/>
        </w:rPr>
        <w:t>19</w:t>
      </w:r>
    </w:p>
    <w:p w14:paraId="155315F5" w14:textId="577E67E4" w:rsidR="00280B71" w:rsidRDefault="00C9077C">
      <w:pPr>
        <w:pStyle w:val="Body"/>
        <w:spacing w:after="200"/>
        <w:rPr>
          <w:rFonts w:ascii="Calibri" w:eastAsia="Calibri" w:hAnsi="Calibri" w:cs="Calibri"/>
          <w:b/>
          <w:bCs/>
          <w:sz w:val="22"/>
          <w:szCs w:val="22"/>
          <w:u w:color="0070C0"/>
        </w:rPr>
      </w:pPr>
      <w:r>
        <w:rPr>
          <w:rFonts w:ascii="Calibri"/>
          <w:b/>
          <w:bCs/>
          <w:sz w:val="22"/>
          <w:szCs w:val="22"/>
          <w:u w:color="0070C0"/>
          <w:lang w:val="it-IT"/>
        </w:rPr>
        <w:t>SENDCO</w:t>
      </w:r>
      <w:r w:rsidR="00662052">
        <w:rPr>
          <w:rFonts w:ascii="Calibri"/>
          <w:b/>
          <w:bCs/>
          <w:sz w:val="22"/>
          <w:szCs w:val="22"/>
          <w:u w:color="0070C0"/>
          <w:lang w:val="it-IT"/>
        </w:rPr>
        <w:t xml:space="preserve">: </w:t>
      </w:r>
      <w:r w:rsidR="008B63CB">
        <w:rPr>
          <w:rFonts w:ascii="Calibri"/>
          <w:b/>
          <w:bCs/>
          <w:sz w:val="22"/>
          <w:szCs w:val="22"/>
          <w:u w:color="0070C0"/>
          <w:lang w:val="it-IT"/>
        </w:rPr>
        <w:t>Mark Webster</w:t>
      </w:r>
      <w:r w:rsidR="008B63CB">
        <w:rPr>
          <w:rFonts w:ascii="Calibri"/>
          <w:b/>
          <w:bCs/>
          <w:sz w:val="22"/>
          <w:szCs w:val="22"/>
          <w:u w:color="0070C0"/>
          <w:lang w:val="it-IT"/>
        </w:rPr>
        <w:tab/>
      </w:r>
      <w:r w:rsidR="008B63CB">
        <w:rPr>
          <w:rFonts w:ascii="Calibri"/>
          <w:b/>
          <w:bCs/>
          <w:sz w:val="22"/>
          <w:szCs w:val="22"/>
          <w:u w:color="0070C0"/>
          <w:lang w:val="it-IT"/>
        </w:rPr>
        <w:tab/>
      </w:r>
      <w:r w:rsidR="008B63CB">
        <w:rPr>
          <w:rFonts w:ascii="Calibri"/>
          <w:b/>
          <w:bCs/>
          <w:sz w:val="22"/>
          <w:szCs w:val="22"/>
          <w:u w:color="0070C0"/>
          <w:lang w:val="it-IT"/>
        </w:rPr>
        <w:tab/>
      </w:r>
      <w:r w:rsidR="008B63CB">
        <w:rPr>
          <w:rFonts w:ascii="Calibri"/>
          <w:b/>
          <w:bCs/>
          <w:sz w:val="22"/>
          <w:szCs w:val="22"/>
          <w:u w:color="0070C0"/>
          <w:lang w:val="it-IT"/>
        </w:rPr>
        <w:tab/>
      </w:r>
      <w:r w:rsidR="008B63CB">
        <w:rPr>
          <w:rFonts w:ascii="Calibri"/>
          <w:b/>
          <w:bCs/>
          <w:sz w:val="22"/>
          <w:szCs w:val="22"/>
          <w:u w:color="0070C0"/>
          <w:lang w:val="it-IT"/>
        </w:rPr>
        <w:tab/>
      </w:r>
      <w:r w:rsidR="008B63CB">
        <w:rPr>
          <w:rFonts w:ascii="Calibri"/>
          <w:b/>
          <w:bCs/>
          <w:sz w:val="22"/>
          <w:szCs w:val="22"/>
          <w:u w:color="0070C0"/>
          <w:lang w:val="it-IT"/>
        </w:rPr>
        <w:tab/>
        <w:t xml:space="preserve">SEN Governor: </w:t>
      </w:r>
      <w:r w:rsidR="00363CB0">
        <w:rPr>
          <w:rFonts w:ascii="Calibri"/>
          <w:b/>
          <w:bCs/>
          <w:sz w:val="22"/>
          <w:szCs w:val="22"/>
          <w:u w:color="0070C0"/>
          <w:lang w:val="it-IT"/>
        </w:rPr>
        <w:t>Simon Atherton</w:t>
      </w:r>
    </w:p>
    <w:p w14:paraId="155315F6" w14:textId="7922E3A6" w:rsidR="00280B71" w:rsidRDefault="008B63CB">
      <w:pPr>
        <w:pStyle w:val="Body"/>
        <w:spacing w:after="200"/>
        <w:rPr>
          <w:rFonts w:ascii="Calibri" w:eastAsia="Calibri" w:hAnsi="Calibri" w:cs="Calibri"/>
          <w:b/>
          <w:bCs/>
          <w:sz w:val="22"/>
          <w:szCs w:val="22"/>
          <w:u w:color="0070C0"/>
        </w:rPr>
      </w:pPr>
      <w:r>
        <w:rPr>
          <w:rFonts w:ascii="Calibri"/>
          <w:b/>
          <w:bCs/>
          <w:sz w:val="22"/>
          <w:szCs w:val="22"/>
          <w:u w:color="0070C0"/>
        </w:rPr>
        <w:t xml:space="preserve">Contact: </w:t>
      </w:r>
      <w:hyperlink r:id="rId10" w:history="1">
        <w:r>
          <w:rPr>
            <w:rStyle w:val="Hyperlink0"/>
            <w:rFonts w:ascii="Calibri"/>
            <w:b/>
            <w:bCs/>
            <w:sz w:val="22"/>
            <w:szCs w:val="22"/>
            <w:u w:color="000000"/>
            <w:lang w:val="en-US"/>
          </w:rPr>
          <w:t>mwebster@arrowsmith.wigan.sch.uk</w:t>
        </w:r>
      </w:hyperlink>
      <w:r>
        <w:rPr>
          <w:rFonts w:ascii="Calibri"/>
          <w:b/>
          <w:bCs/>
          <w:sz w:val="22"/>
          <w:szCs w:val="22"/>
          <w:u w:color="0070C0"/>
          <w:lang w:val="en-US"/>
        </w:rPr>
        <w:t>, 01942 728651</w:t>
      </w:r>
      <w:r w:rsidR="00EA02A8">
        <w:rPr>
          <w:rFonts w:ascii="Calibri"/>
          <w:b/>
          <w:bCs/>
          <w:sz w:val="22"/>
          <w:szCs w:val="22"/>
          <w:u w:color="0070C0"/>
          <w:lang w:val="en-US"/>
        </w:rPr>
        <w:t xml:space="preserve"> x*2241</w:t>
      </w:r>
    </w:p>
    <w:p w14:paraId="155315F7" w14:textId="6D3B6CC6" w:rsidR="00280B71" w:rsidRDefault="008B63CB">
      <w:pPr>
        <w:pStyle w:val="Body"/>
        <w:spacing w:after="200"/>
        <w:rPr>
          <w:rFonts w:ascii="Calibri" w:eastAsia="Calibri" w:hAnsi="Calibri" w:cs="Calibri"/>
          <w:b/>
          <w:bCs/>
          <w:sz w:val="22"/>
          <w:szCs w:val="22"/>
          <w:u w:color="0070C0"/>
        </w:rPr>
      </w:pPr>
      <w:r>
        <w:rPr>
          <w:rFonts w:ascii="Calibri"/>
          <w:b/>
          <w:bCs/>
          <w:sz w:val="22"/>
          <w:szCs w:val="22"/>
          <w:u w:color="0070C0"/>
          <w:lang w:val="en-US"/>
        </w:rPr>
        <w:t xml:space="preserve">Dedicated SEN time: </w:t>
      </w:r>
    </w:p>
    <w:p w14:paraId="155315F8" w14:textId="77777777" w:rsidR="00280B71" w:rsidRDefault="008B63CB">
      <w:pPr>
        <w:pStyle w:val="Body"/>
        <w:spacing w:after="200"/>
        <w:rPr>
          <w:rStyle w:val="Hyperlink0"/>
          <w:rFonts w:ascii="Calibri"/>
          <w:b/>
          <w:bCs/>
          <w:sz w:val="22"/>
          <w:szCs w:val="22"/>
          <w:u w:color="000000"/>
          <w:lang w:val="en-US"/>
        </w:rPr>
      </w:pPr>
      <w:r>
        <w:rPr>
          <w:rFonts w:ascii="Calibri"/>
          <w:b/>
          <w:bCs/>
          <w:sz w:val="22"/>
          <w:szCs w:val="22"/>
          <w:u w:color="0070C0"/>
          <w:lang w:val="en-US"/>
        </w:rPr>
        <w:t xml:space="preserve">Local Offer Contribution: </w:t>
      </w:r>
      <w:hyperlink r:id="rId11" w:history="1">
        <w:r>
          <w:rPr>
            <w:rStyle w:val="Hyperlink0"/>
            <w:rFonts w:ascii="Calibri"/>
            <w:b/>
            <w:bCs/>
            <w:sz w:val="22"/>
            <w:szCs w:val="22"/>
            <w:u w:color="000000"/>
            <w:lang w:val="en-US"/>
          </w:rPr>
          <w:t>https://www.wigan.gov.uk/Resident/Education/Special-Educational-Needs-and-Disability/Special-Educational-Needs-and-Disabilities.aspx</w:t>
        </w:r>
      </w:hyperlink>
    </w:p>
    <w:p w14:paraId="354880F5" w14:textId="4F943082" w:rsidR="001E224A" w:rsidRPr="001E224A" w:rsidRDefault="001E224A">
      <w:pPr>
        <w:pStyle w:val="Body"/>
        <w:spacing w:after="200"/>
        <w:rPr>
          <w:rFonts w:ascii="Calibri" w:eastAsia="Calibri" w:hAnsi="Calibri" w:cs="Calibri"/>
          <w:b/>
          <w:bCs/>
          <w:iCs/>
          <w:color w:val="000000" w:themeColor="text1"/>
          <w:sz w:val="22"/>
          <w:szCs w:val="22"/>
          <w:u w:color="0070C0"/>
        </w:rPr>
      </w:pPr>
      <w:r w:rsidRPr="001E224A">
        <w:rPr>
          <w:rFonts w:ascii="Calibri" w:eastAsia="Calibri" w:hAnsi="Calibri" w:cs="Calibri"/>
          <w:b/>
          <w:bCs/>
          <w:iCs/>
          <w:color w:val="000000" w:themeColor="text1"/>
          <w:sz w:val="22"/>
          <w:szCs w:val="22"/>
          <w:u w:color="0070C0"/>
        </w:rPr>
        <w:t>Date parents consulted:</w:t>
      </w:r>
      <w:r>
        <w:rPr>
          <w:rFonts w:ascii="Calibri" w:eastAsia="Calibri" w:hAnsi="Calibri" w:cs="Calibri"/>
          <w:b/>
          <w:bCs/>
          <w:iCs/>
          <w:color w:val="000000" w:themeColor="text1"/>
          <w:sz w:val="22"/>
          <w:szCs w:val="22"/>
          <w:u w:color="0070C0"/>
        </w:rPr>
        <w:t xml:space="preserve"> </w:t>
      </w:r>
      <w:r w:rsidR="00BE5197">
        <w:rPr>
          <w:rFonts w:ascii="Calibri" w:eastAsia="Calibri" w:hAnsi="Calibri" w:cs="Calibri"/>
          <w:b/>
          <w:bCs/>
          <w:iCs/>
          <w:color w:val="000000" w:themeColor="text1"/>
          <w:sz w:val="22"/>
          <w:szCs w:val="22"/>
          <w:u w:color="0070C0"/>
        </w:rPr>
        <w:t>Not gone to parents yet</w:t>
      </w:r>
    </w:p>
    <w:p w14:paraId="155315F9" w14:textId="77777777" w:rsidR="00280B71" w:rsidRDefault="008B63CB">
      <w:pPr>
        <w:pStyle w:val="Body"/>
        <w:spacing w:after="200"/>
        <w:rPr>
          <w:rFonts w:ascii="Calibri" w:eastAsia="Calibri" w:hAnsi="Calibri" w:cs="Calibri"/>
          <w:b/>
          <w:bCs/>
          <w:u w:color="000000"/>
        </w:rPr>
      </w:pPr>
      <w:r>
        <w:rPr>
          <w:rFonts w:ascii="Calibri"/>
          <w:b/>
          <w:bCs/>
          <w:u w:color="000000"/>
          <w:lang w:val="en-US"/>
        </w:rPr>
        <w:t>Whole School Approach:</w:t>
      </w:r>
    </w:p>
    <w:p w14:paraId="155315FB" w14:textId="3A7D715B" w:rsidR="00280B71" w:rsidRDefault="008B63CB" w:rsidP="008B63CB">
      <w:pPr>
        <w:pStyle w:val="FreeForm"/>
        <w:jc w:val="both"/>
        <w:rPr>
          <w:rFonts w:ascii="Calibri" w:eastAsia="Calibri" w:hAnsi="Calibri" w:cs="Calibri"/>
          <w:sz w:val="22"/>
          <w:szCs w:val="22"/>
          <w:u w:color="000000"/>
        </w:rPr>
      </w:pPr>
      <w:r>
        <w:rPr>
          <w:rFonts w:ascii="Calibri"/>
          <w:sz w:val="22"/>
          <w:szCs w:val="22"/>
          <w:u w:color="000000"/>
        </w:rPr>
        <w:t xml:space="preserve">High quality first teaching and additional interventions are defined through our annual dialogue across the school contributing to our provision management approach. These documents help us to regularly review and record what we offer EVERY child or young person in our care and what we offer additionally.  These discussions also serve to embed our high expectations among staff about quality first teaching and the application of a differentiated and personalised approach to teaching and learning. We make it a point to discuss aspirations with ALL our learners. </w:t>
      </w:r>
    </w:p>
    <w:p w14:paraId="15531602" w14:textId="6CCA4CDF" w:rsidR="00280B71" w:rsidRDefault="008B63CB" w:rsidP="00CC199C">
      <w:pPr>
        <w:pStyle w:val="FreeForm"/>
        <w:rPr>
          <w:rFonts w:ascii="Calibri"/>
          <w:sz w:val="22"/>
          <w:szCs w:val="22"/>
          <w:u w:color="000000"/>
        </w:rPr>
      </w:pPr>
      <w:r>
        <w:rPr>
          <w:rFonts w:ascii="Calibri"/>
          <w:sz w:val="22"/>
          <w:szCs w:val="22"/>
          <w:u w:color="000000"/>
        </w:rPr>
        <w:t xml:space="preserve">Underpinning ALL our provision in school is the </w:t>
      </w:r>
      <w:r>
        <w:rPr>
          <w:rFonts w:ascii="Calibri"/>
          <w:b/>
          <w:bCs/>
          <w:sz w:val="22"/>
          <w:szCs w:val="22"/>
          <w:u w:color="000000"/>
        </w:rPr>
        <w:t>graduated approach</w:t>
      </w:r>
      <w:r>
        <w:rPr>
          <w:rFonts w:ascii="Calibri"/>
          <w:sz w:val="22"/>
          <w:szCs w:val="22"/>
          <w:u w:color="000000"/>
        </w:rPr>
        <w:t xml:space="preserve"> cycle of:</w:t>
      </w:r>
      <w:r>
        <w:rPr>
          <w:rFonts w:ascii="Calibri" w:eastAsia="Calibri" w:hAnsi="Calibri" w:cs="Calibri"/>
          <w:noProof/>
          <w:sz w:val="22"/>
          <w:szCs w:val="22"/>
          <w:u w:color="000000"/>
          <w:lang w:val="en-GB"/>
        </w:rPr>
        <w:drawing>
          <wp:anchor distT="152400" distB="152400" distL="152400" distR="152400" simplePos="0" relativeHeight="251659264" behindDoc="0" locked="0" layoutInCell="1" allowOverlap="1" wp14:anchorId="155316CA" wp14:editId="155316CB">
            <wp:simplePos x="0" y="0"/>
            <wp:positionH relativeFrom="margin">
              <wp:posOffset>-17780</wp:posOffset>
            </wp:positionH>
            <wp:positionV relativeFrom="line">
              <wp:posOffset>165100</wp:posOffset>
            </wp:positionV>
            <wp:extent cx="5504180" cy="152766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pic:nvPicPr>
                  <pic:blipFill>
                    <a:blip r:embed="rId12">
                      <a:extLst/>
                    </a:blip>
                    <a:stretch>
                      <a:fillRect/>
                    </a:stretch>
                  </pic:blipFill>
                  <pic:spPr>
                    <a:xfrm>
                      <a:off x="0" y="0"/>
                      <a:ext cx="5504180" cy="1527660"/>
                    </a:xfrm>
                    <a:prstGeom prst="rect">
                      <a:avLst/>
                    </a:prstGeom>
                    <a:ln w="12700" cap="flat">
                      <a:noFill/>
                      <a:miter lim="400000"/>
                    </a:ln>
                    <a:effectLst/>
                  </pic:spPr>
                </pic:pic>
              </a:graphicData>
            </a:graphic>
          </wp:anchor>
        </w:drawing>
      </w:r>
      <w:r>
        <w:rPr>
          <w:rFonts w:ascii="Calibri"/>
          <w:sz w:val="22"/>
          <w:szCs w:val="22"/>
          <w:u w:color="000000"/>
        </w:rPr>
        <w:t xml:space="preserve"> </w:t>
      </w:r>
    </w:p>
    <w:p w14:paraId="15531603" w14:textId="1F1EE9B4" w:rsidR="00280B71" w:rsidRDefault="008B63CB">
      <w:pPr>
        <w:pStyle w:val="FreeForm"/>
        <w:spacing w:before="240" w:after="120"/>
        <w:rPr>
          <w:rFonts w:ascii="Calibri" w:eastAsia="Calibri" w:hAnsi="Calibri" w:cs="Calibri"/>
          <w:sz w:val="22"/>
          <w:szCs w:val="22"/>
          <w:u w:color="000000"/>
        </w:rPr>
      </w:pPr>
      <w:r>
        <w:rPr>
          <w:rFonts w:ascii="Calibri"/>
          <w:sz w:val="22"/>
          <w:szCs w:val="22"/>
          <w:u w:color="000000"/>
        </w:rPr>
        <w:t>All teachers are responsible for every child in their care, including those with special educational needs. (</w:t>
      </w:r>
      <w:r>
        <w:rPr>
          <w:rFonts w:ascii="Calibri"/>
          <w:b/>
          <w:bCs/>
          <w:sz w:val="22"/>
          <w:szCs w:val="22"/>
          <w:u w:color="000000"/>
        </w:rPr>
        <w:t>Reference:</w:t>
      </w:r>
      <w:r>
        <w:rPr>
          <w:rFonts w:ascii="Calibri"/>
          <w:sz w:val="22"/>
          <w:szCs w:val="22"/>
          <w:u w:color="000000"/>
        </w:rPr>
        <w:t xml:space="preserve"> Teaching &amp; Learning Policy)</w:t>
      </w:r>
    </w:p>
    <w:p w14:paraId="52211E66" w14:textId="3BD8F2DF" w:rsidR="0083471A" w:rsidRDefault="008B63CB">
      <w:pPr>
        <w:pStyle w:val="FreeForm"/>
        <w:spacing w:before="240" w:after="120"/>
        <w:rPr>
          <w:rFonts w:ascii="Calibri"/>
          <w:sz w:val="22"/>
          <w:szCs w:val="22"/>
          <w:u w:color="0070C0"/>
        </w:rPr>
        <w:sectPr w:rsidR="0083471A" w:rsidSect="0076050E">
          <w:headerReference w:type="default" r:id="rId13"/>
          <w:pgSz w:w="11900" w:h="16840"/>
          <w:pgMar w:top="1440" w:right="1440" w:bottom="1440" w:left="1440" w:header="708" w:footer="708" w:gutter="0"/>
          <w:cols w:space="720"/>
          <w:docGrid w:linePitch="326"/>
        </w:sectPr>
      </w:pPr>
      <w:r>
        <w:rPr>
          <w:rFonts w:ascii="Calibri"/>
          <w:b/>
          <w:bCs/>
          <w:sz w:val="22"/>
          <w:szCs w:val="22"/>
          <w:u w:color="000000"/>
        </w:rPr>
        <w:t>Assess:</w:t>
      </w:r>
      <w:r>
        <w:rPr>
          <w:rFonts w:ascii="Calibri"/>
          <w:sz w:val="22"/>
          <w:szCs w:val="22"/>
          <w:u w:color="000000"/>
        </w:rPr>
        <w:t xml:space="preserve">  </w:t>
      </w:r>
      <w:r>
        <w:rPr>
          <w:rFonts w:ascii="Calibri"/>
          <w:sz w:val="22"/>
          <w:szCs w:val="22"/>
          <w:u w:color="0070C0"/>
        </w:rPr>
        <w:t xml:space="preserve">The school will use data from KS2 SATs, transitional meetings with primary schools at which discussions will take place to highlight any additional support that may be needed once a pupil reaches St Edmund Arrowsmith, </w:t>
      </w:r>
      <w:r w:rsidR="00CC199C">
        <w:rPr>
          <w:rFonts w:ascii="Calibri"/>
          <w:sz w:val="22"/>
          <w:szCs w:val="22"/>
          <w:u w:color="0070C0"/>
        </w:rPr>
        <w:t>In-class, subject based benchmarking</w:t>
      </w:r>
      <w:r>
        <w:rPr>
          <w:rFonts w:ascii="Calibri"/>
          <w:sz w:val="22"/>
          <w:szCs w:val="22"/>
          <w:u w:color="0070C0"/>
        </w:rPr>
        <w:t xml:space="preserve"> taken at the start of year 7, in-class assessment data from teachers and additional testing based upon referrals from concerned staff, parents or indeed from the pupil themselves</w:t>
      </w:r>
      <w:r w:rsidR="00EA02A8">
        <w:rPr>
          <w:rFonts w:ascii="Calibri"/>
          <w:sz w:val="22"/>
          <w:szCs w:val="22"/>
          <w:u w:color="0070C0"/>
        </w:rPr>
        <w:t xml:space="preserve">, Targeted Educations Support </w:t>
      </w:r>
      <w:r w:rsidR="00FA5B95">
        <w:rPr>
          <w:rFonts w:ascii="Calibri"/>
          <w:sz w:val="22"/>
          <w:szCs w:val="22"/>
          <w:u w:color="0070C0"/>
        </w:rPr>
        <w:t xml:space="preserve">Service reports and finally Educational Psychologist </w:t>
      </w:r>
      <w:r w:rsidR="00934A73">
        <w:rPr>
          <w:rFonts w:ascii="Calibri"/>
          <w:sz w:val="22"/>
          <w:szCs w:val="22"/>
          <w:u w:color="0070C0"/>
        </w:rPr>
        <w:t>assessments</w:t>
      </w:r>
      <w:r w:rsidR="00FA5B95">
        <w:rPr>
          <w:rFonts w:ascii="Calibri"/>
          <w:sz w:val="22"/>
          <w:szCs w:val="22"/>
          <w:u w:color="0070C0"/>
        </w:rPr>
        <w:t>.</w:t>
      </w:r>
    </w:p>
    <w:p w14:paraId="353EED1D" w14:textId="578F1194" w:rsidR="0083471A" w:rsidRDefault="008B63CB">
      <w:pPr>
        <w:pStyle w:val="FreeForm"/>
        <w:spacing w:before="240" w:after="120"/>
        <w:rPr>
          <w:rFonts w:ascii="Calibri"/>
          <w:sz w:val="22"/>
          <w:szCs w:val="22"/>
          <w:u w:color="0070C0"/>
        </w:rPr>
      </w:pPr>
      <w:r>
        <w:rPr>
          <w:rFonts w:ascii="Calibri"/>
          <w:b/>
          <w:bCs/>
          <w:sz w:val="22"/>
          <w:szCs w:val="22"/>
          <w:u w:color="000000"/>
        </w:rPr>
        <w:lastRenderedPageBreak/>
        <w:t xml:space="preserve">Plan: </w:t>
      </w:r>
      <w:r>
        <w:rPr>
          <w:rFonts w:ascii="Calibri"/>
          <w:sz w:val="22"/>
          <w:szCs w:val="22"/>
          <w:u w:color="0070C0"/>
        </w:rPr>
        <w:t xml:space="preserve">Teaching staff, alongside the </w:t>
      </w:r>
      <w:r w:rsidR="00C9077C">
        <w:rPr>
          <w:rFonts w:ascii="Calibri"/>
          <w:sz w:val="22"/>
          <w:szCs w:val="22"/>
          <w:u w:color="0070C0"/>
        </w:rPr>
        <w:t>SENDCo</w:t>
      </w:r>
      <w:r>
        <w:rPr>
          <w:rFonts w:ascii="Calibri"/>
          <w:sz w:val="22"/>
          <w:szCs w:val="22"/>
          <w:u w:color="0070C0"/>
        </w:rPr>
        <w:t>, Heads of Departments, support staff and, if necessary, external expertise, will look at how best the learning needs of the young person within their classroom.</w:t>
      </w:r>
    </w:p>
    <w:p w14:paraId="15531606" w14:textId="4A1B5407" w:rsidR="00280B71" w:rsidRDefault="008B63CB">
      <w:pPr>
        <w:pStyle w:val="FreeForm"/>
        <w:spacing w:before="240" w:after="120"/>
        <w:rPr>
          <w:rFonts w:ascii="Calibri" w:eastAsia="Calibri" w:hAnsi="Calibri" w:cs="Calibri"/>
          <w:b/>
          <w:bCs/>
          <w:sz w:val="22"/>
          <w:szCs w:val="22"/>
          <w:u w:color="000000"/>
        </w:rPr>
      </w:pPr>
      <w:r>
        <w:rPr>
          <w:rFonts w:ascii="Calibri"/>
          <w:b/>
          <w:bCs/>
          <w:sz w:val="22"/>
          <w:szCs w:val="22"/>
          <w:u w:color="000000"/>
        </w:rPr>
        <w:t>Do:</w:t>
      </w:r>
      <w:r>
        <w:rPr>
          <w:rFonts w:ascii="Calibri"/>
          <w:sz w:val="22"/>
          <w:szCs w:val="22"/>
          <w:u w:color="0070C0"/>
        </w:rPr>
        <w:t xml:space="preserve"> Interventions will range from in-class Quality First Teaching and differentiation (teacher led) to specialist 1-1 provision run by an external specialist (see below for more detailed analysis of specific interventions).</w:t>
      </w:r>
    </w:p>
    <w:p w14:paraId="15531607" w14:textId="3A5E123C" w:rsidR="00280B71" w:rsidRDefault="008B63CB">
      <w:pPr>
        <w:pStyle w:val="FreeForm"/>
        <w:spacing w:before="240" w:after="120"/>
        <w:rPr>
          <w:rFonts w:ascii="Calibri" w:eastAsia="Calibri" w:hAnsi="Calibri" w:cs="Calibri"/>
          <w:i/>
          <w:iCs/>
          <w:color w:val="0070C0"/>
          <w:sz w:val="22"/>
          <w:szCs w:val="22"/>
          <w:u w:color="0070C0"/>
        </w:rPr>
      </w:pPr>
      <w:r>
        <w:rPr>
          <w:rFonts w:ascii="Calibri"/>
          <w:b/>
          <w:bCs/>
          <w:sz w:val="22"/>
          <w:szCs w:val="22"/>
          <w:u w:color="000000"/>
        </w:rPr>
        <w:t>Review:</w:t>
      </w:r>
      <w:r>
        <w:rPr>
          <w:rFonts w:ascii="Calibri"/>
          <w:sz w:val="22"/>
          <w:szCs w:val="22"/>
          <w:u w:color="0070C0"/>
        </w:rPr>
        <w:t xml:space="preserve"> the classroom teacher and/or provider of 1-1 provision alongside the </w:t>
      </w:r>
      <w:r w:rsidR="00C9077C">
        <w:rPr>
          <w:rFonts w:ascii="Calibri"/>
          <w:sz w:val="22"/>
          <w:szCs w:val="22"/>
          <w:u w:color="0070C0"/>
        </w:rPr>
        <w:t>SENDCo</w:t>
      </w:r>
      <w:r>
        <w:rPr>
          <w:rFonts w:ascii="Calibri"/>
          <w:sz w:val="22"/>
          <w:szCs w:val="22"/>
          <w:u w:color="0070C0"/>
        </w:rPr>
        <w:t xml:space="preserve"> to review the progress of the intervention and more importantly transference of the skills to within the classroom will carry out the review. Pupils and parents will also be invited to participate in the review to ensure that their views are felt and heard regarding the intervention.</w:t>
      </w:r>
    </w:p>
    <w:p w14:paraId="15531608" w14:textId="77777777"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 xml:space="preserve">Having consulted with children, young people and their parents, all our additional provision (internal or external) is based on an agreed outcomes approach.  </w:t>
      </w:r>
    </w:p>
    <w:p w14:paraId="15531609" w14:textId="77777777" w:rsidR="00280B71" w:rsidRDefault="008B63CB">
      <w:pPr>
        <w:pStyle w:val="FreeForm"/>
        <w:spacing w:before="240" w:after="120"/>
        <w:rPr>
          <w:rFonts w:ascii="Calibri" w:eastAsia="Calibri" w:hAnsi="Calibri" w:cs="Calibri"/>
          <w:b/>
          <w:bCs/>
          <w:u w:color="000000"/>
        </w:rPr>
      </w:pPr>
      <w:r>
        <w:rPr>
          <w:rFonts w:ascii="Calibri"/>
          <w:b/>
          <w:bCs/>
          <w:u w:color="000000"/>
        </w:rPr>
        <w:t>SEN Needs:</w:t>
      </w:r>
    </w:p>
    <w:p w14:paraId="1553160A" w14:textId="77777777" w:rsidR="00280B71" w:rsidRDefault="008B63CB">
      <w:pPr>
        <w:pStyle w:val="FreeForm"/>
        <w:spacing w:before="240" w:after="120"/>
        <w:rPr>
          <w:rFonts w:ascii="Calibri" w:eastAsia="Calibri" w:hAnsi="Calibri" w:cs="Calibri"/>
          <w:sz w:val="23"/>
          <w:szCs w:val="23"/>
          <w:u w:color="000000"/>
        </w:rPr>
      </w:pPr>
      <w:r>
        <w:rPr>
          <w:rFonts w:ascii="Calibri"/>
          <w:sz w:val="23"/>
          <w:szCs w:val="23"/>
          <w:u w:color="000000"/>
        </w:rPr>
        <w:t>Children and young people</w:t>
      </w:r>
      <w:r>
        <w:rPr>
          <w:rFonts w:hAnsi="Calibri"/>
          <w:sz w:val="23"/>
          <w:szCs w:val="23"/>
          <w:u w:color="000000"/>
        </w:rPr>
        <w:t>’</w:t>
      </w:r>
      <w:r>
        <w:rPr>
          <w:rFonts w:ascii="Calibri"/>
          <w:sz w:val="23"/>
          <w:szCs w:val="23"/>
          <w:u w:color="000000"/>
        </w:rPr>
        <w:t>s SEN are generally thought of in the following four broad areas of need and support:</w:t>
      </w:r>
    </w:p>
    <w:p w14:paraId="1553160B" w14:textId="77777777" w:rsidR="00280B71" w:rsidRDefault="008B63CB" w:rsidP="00056480">
      <w:pPr>
        <w:pStyle w:val="FreeForm"/>
        <w:numPr>
          <w:ilvl w:val="0"/>
          <w:numId w:val="1"/>
        </w:numPr>
        <w:tabs>
          <w:tab w:val="clear" w:pos="720"/>
          <w:tab w:val="num" w:pos="753"/>
        </w:tabs>
        <w:spacing w:before="240" w:after="240"/>
        <w:ind w:left="753" w:hanging="393"/>
        <w:rPr>
          <w:rFonts w:ascii="Calibri" w:eastAsia="Calibri" w:hAnsi="Calibri" w:cs="Calibri"/>
          <w:sz w:val="22"/>
          <w:szCs w:val="22"/>
          <w:u w:color="000000"/>
        </w:rPr>
      </w:pPr>
      <w:r>
        <w:rPr>
          <w:rFonts w:ascii="Calibri"/>
          <w:sz w:val="22"/>
          <w:szCs w:val="22"/>
          <w:u w:color="000000"/>
        </w:rPr>
        <w:t xml:space="preserve">Communication and interaction </w:t>
      </w:r>
    </w:p>
    <w:p w14:paraId="1553160C" w14:textId="77777777" w:rsidR="00280B71" w:rsidRDefault="008B63CB">
      <w:pPr>
        <w:pStyle w:val="FreeForm"/>
        <w:spacing w:before="240" w:after="240"/>
        <w:ind w:left="720"/>
        <w:rPr>
          <w:rFonts w:ascii="Calibri" w:eastAsia="Calibri" w:hAnsi="Calibri" w:cs="Calibri"/>
          <w:sz w:val="22"/>
          <w:szCs w:val="22"/>
          <w:u w:color="0070C0"/>
        </w:rPr>
      </w:pPr>
      <w:r>
        <w:rPr>
          <w:rFonts w:ascii="Calibri"/>
          <w:sz w:val="22"/>
          <w:szCs w:val="22"/>
          <w:u w:color="0070C0"/>
        </w:rPr>
        <w:t>Provisions offered within school to assist pupils with communication and interaction issues are: -</w:t>
      </w:r>
    </w:p>
    <w:p w14:paraId="1553160D" w14:textId="77777777" w:rsidR="00280B71" w:rsidRDefault="008B63CB" w:rsidP="00056480">
      <w:pPr>
        <w:pStyle w:val="FreeForm"/>
        <w:numPr>
          <w:ilvl w:val="0"/>
          <w:numId w:val="2"/>
        </w:numPr>
        <w:tabs>
          <w:tab w:val="clear" w:pos="1434"/>
          <w:tab w:val="num" w:pos="1466"/>
        </w:tabs>
        <w:ind w:left="1466" w:hanging="389"/>
        <w:rPr>
          <w:rFonts w:ascii="Calibri" w:eastAsia="Calibri" w:hAnsi="Calibri" w:cs="Calibri"/>
          <w:u w:color="000000"/>
        </w:rPr>
      </w:pPr>
      <w:r>
        <w:rPr>
          <w:rFonts w:ascii="Calibri"/>
          <w:sz w:val="22"/>
          <w:szCs w:val="22"/>
          <w:u w:color="0070C0"/>
        </w:rPr>
        <w:t>A clear reward and sanction system</w:t>
      </w:r>
    </w:p>
    <w:p w14:paraId="1553160E" w14:textId="77777777" w:rsidR="00280B71" w:rsidRDefault="008B63CB" w:rsidP="00056480">
      <w:pPr>
        <w:pStyle w:val="FreeForm"/>
        <w:numPr>
          <w:ilvl w:val="0"/>
          <w:numId w:val="3"/>
        </w:numPr>
        <w:tabs>
          <w:tab w:val="clear" w:pos="1434"/>
          <w:tab w:val="num" w:pos="1466"/>
        </w:tabs>
        <w:ind w:left="1466" w:hanging="389"/>
        <w:rPr>
          <w:rFonts w:ascii="Calibri" w:eastAsia="Calibri" w:hAnsi="Calibri" w:cs="Calibri"/>
          <w:u w:color="000000"/>
        </w:rPr>
      </w:pPr>
      <w:r>
        <w:rPr>
          <w:rFonts w:ascii="Calibri"/>
          <w:sz w:val="22"/>
          <w:szCs w:val="22"/>
          <w:u w:color="0070C0"/>
        </w:rPr>
        <w:t>Written instructions</w:t>
      </w:r>
    </w:p>
    <w:p w14:paraId="1553160F" w14:textId="77777777" w:rsidR="00280B71" w:rsidRDefault="008B63CB" w:rsidP="00056480">
      <w:pPr>
        <w:pStyle w:val="FreeForm"/>
        <w:numPr>
          <w:ilvl w:val="0"/>
          <w:numId w:val="4"/>
        </w:numPr>
        <w:tabs>
          <w:tab w:val="clear" w:pos="1434"/>
          <w:tab w:val="num" w:pos="1466"/>
        </w:tabs>
        <w:ind w:left="1466" w:hanging="389"/>
        <w:rPr>
          <w:rFonts w:ascii="Calibri" w:eastAsia="Calibri" w:hAnsi="Calibri" w:cs="Calibri"/>
          <w:u w:color="000000"/>
        </w:rPr>
      </w:pPr>
      <w:r>
        <w:rPr>
          <w:rFonts w:ascii="Calibri"/>
          <w:sz w:val="22"/>
          <w:szCs w:val="22"/>
          <w:u w:color="0070C0"/>
        </w:rPr>
        <w:t>Chunking of instructions</w:t>
      </w:r>
    </w:p>
    <w:p w14:paraId="15531610" w14:textId="77777777" w:rsidR="00280B71" w:rsidRPr="0083471A" w:rsidRDefault="008B63CB" w:rsidP="00056480">
      <w:pPr>
        <w:pStyle w:val="FreeForm"/>
        <w:numPr>
          <w:ilvl w:val="0"/>
          <w:numId w:val="5"/>
        </w:numPr>
        <w:tabs>
          <w:tab w:val="clear" w:pos="1434"/>
          <w:tab w:val="num" w:pos="1466"/>
        </w:tabs>
        <w:ind w:left="1466" w:hanging="389"/>
        <w:rPr>
          <w:rFonts w:ascii="Calibri" w:eastAsia="Calibri" w:hAnsi="Calibri" w:cs="Calibri"/>
          <w:u w:color="000000"/>
        </w:rPr>
      </w:pPr>
      <w:r>
        <w:rPr>
          <w:rFonts w:ascii="Calibri"/>
          <w:sz w:val="22"/>
          <w:szCs w:val="22"/>
          <w:u w:color="0070C0"/>
        </w:rPr>
        <w:t>Extra time to process information</w:t>
      </w:r>
    </w:p>
    <w:p w14:paraId="56515C15" w14:textId="4AC13BAA" w:rsidR="0083471A" w:rsidRPr="0083471A" w:rsidRDefault="0083471A" w:rsidP="0083471A">
      <w:pPr>
        <w:pStyle w:val="FreeForm"/>
        <w:numPr>
          <w:ilvl w:val="0"/>
          <w:numId w:val="5"/>
        </w:numPr>
        <w:tabs>
          <w:tab w:val="clear" w:pos="1434"/>
        </w:tabs>
        <w:rPr>
          <w:rFonts w:ascii="Calibri" w:eastAsia="Calibri" w:hAnsi="Calibri" w:cs="Calibri"/>
          <w:u w:color="000000"/>
        </w:rPr>
      </w:pPr>
      <w:r>
        <w:rPr>
          <w:rFonts w:ascii="Calibri"/>
          <w:sz w:val="22"/>
          <w:szCs w:val="22"/>
          <w:u w:color="0070C0"/>
        </w:rPr>
        <w:t>Exam concessions</w:t>
      </w:r>
    </w:p>
    <w:p w14:paraId="15531611" w14:textId="77777777" w:rsidR="00280B71" w:rsidRDefault="008B63CB" w:rsidP="00056480">
      <w:pPr>
        <w:pStyle w:val="FreeForm"/>
        <w:numPr>
          <w:ilvl w:val="0"/>
          <w:numId w:val="6"/>
        </w:numPr>
        <w:tabs>
          <w:tab w:val="clear" w:pos="1434"/>
          <w:tab w:val="num" w:pos="1466"/>
        </w:tabs>
        <w:ind w:left="1466" w:hanging="389"/>
        <w:rPr>
          <w:rFonts w:ascii="Calibri" w:eastAsia="Calibri" w:hAnsi="Calibri" w:cs="Calibri"/>
          <w:u w:color="000000"/>
        </w:rPr>
      </w:pPr>
      <w:r>
        <w:rPr>
          <w:rFonts w:ascii="Calibri"/>
          <w:sz w:val="22"/>
          <w:szCs w:val="22"/>
          <w:u w:color="0070C0"/>
        </w:rPr>
        <w:t>Literacy app (with key vocabulary)</w:t>
      </w:r>
    </w:p>
    <w:p w14:paraId="15531612" w14:textId="77777777" w:rsidR="00280B71" w:rsidRDefault="008B63CB" w:rsidP="00056480">
      <w:pPr>
        <w:pStyle w:val="FreeForm"/>
        <w:numPr>
          <w:ilvl w:val="0"/>
          <w:numId w:val="7"/>
        </w:numPr>
        <w:tabs>
          <w:tab w:val="clear" w:pos="1434"/>
          <w:tab w:val="num" w:pos="1466"/>
        </w:tabs>
        <w:ind w:left="1466" w:hanging="389"/>
        <w:rPr>
          <w:rFonts w:ascii="Calibri" w:eastAsia="Calibri" w:hAnsi="Calibri" w:cs="Calibri"/>
          <w:u w:color="000000"/>
        </w:rPr>
      </w:pPr>
      <w:r>
        <w:rPr>
          <w:rFonts w:ascii="Calibri"/>
          <w:sz w:val="22"/>
          <w:szCs w:val="22"/>
          <w:u w:color="0070C0"/>
        </w:rPr>
        <w:t>Guided reading</w:t>
      </w:r>
    </w:p>
    <w:p w14:paraId="15531613" w14:textId="77777777" w:rsidR="00280B71" w:rsidRDefault="008B63CB" w:rsidP="00056480">
      <w:pPr>
        <w:pStyle w:val="FreeForm"/>
        <w:numPr>
          <w:ilvl w:val="0"/>
          <w:numId w:val="8"/>
        </w:numPr>
        <w:tabs>
          <w:tab w:val="clear" w:pos="1434"/>
          <w:tab w:val="num" w:pos="1466"/>
        </w:tabs>
        <w:ind w:left="1466" w:hanging="389"/>
        <w:rPr>
          <w:rFonts w:ascii="Calibri" w:eastAsia="Calibri" w:hAnsi="Calibri" w:cs="Calibri"/>
          <w:u w:color="000000"/>
        </w:rPr>
      </w:pPr>
      <w:r>
        <w:rPr>
          <w:rFonts w:ascii="Calibri"/>
          <w:sz w:val="22"/>
          <w:szCs w:val="22"/>
          <w:u w:color="0070C0"/>
        </w:rPr>
        <w:t>Visual timetables</w:t>
      </w:r>
    </w:p>
    <w:p w14:paraId="15531614" w14:textId="77777777" w:rsidR="00280B71" w:rsidRPr="008509C8" w:rsidRDefault="008B63CB" w:rsidP="00056480">
      <w:pPr>
        <w:pStyle w:val="FreeForm"/>
        <w:numPr>
          <w:ilvl w:val="0"/>
          <w:numId w:val="9"/>
        </w:numPr>
        <w:tabs>
          <w:tab w:val="clear" w:pos="1434"/>
          <w:tab w:val="num" w:pos="1466"/>
        </w:tabs>
        <w:ind w:left="1466" w:hanging="389"/>
        <w:rPr>
          <w:rFonts w:ascii="Calibri" w:eastAsia="Calibri" w:hAnsi="Calibri" w:cs="Calibri"/>
          <w:sz w:val="22"/>
          <w:szCs w:val="22"/>
          <w:u w:color="000000"/>
        </w:rPr>
      </w:pPr>
      <w:r w:rsidRPr="008509C8">
        <w:rPr>
          <w:rFonts w:ascii="Calibri"/>
          <w:sz w:val="22"/>
          <w:szCs w:val="22"/>
          <w:u w:color="0070C0"/>
        </w:rPr>
        <w:t>Social Stories</w:t>
      </w:r>
    </w:p>
    <w:p w14:paraId="5D0F6F09" w14:textId="495CEC5A" w:rsidR="008509C8" w:rsidRPr="008509C8" w:rsidRDefault="008509C8" w:rsidP="00056480">
      <w:pPr>
        <w:pStyle w:val="FreeForm"/>
        <w:numPr>
          <w:ilvl w:val="0"/>
          <w:numId w:val="9"/>
        </w:numPr>
        <w:tabs>
          <w:tab w:val="clear" w:pos="1434"/>
          <w:tab w:val="num" w:pos="1466"/>
        </w:tabs>
        <w:ind w:left="1466" w:hanging="389"/>
        <w:rPr>
          <w:rFonts w:ascii="Calibri" w:eastAsia="Calibri" w:hAnsi="Calibri" w:cs="Calibri"/>
          <w:sz w:val="22"/>
          <w:szCs w:val="22"/>
          <w:u w:color="000000"/>
        </w:rPr>
      </w:pPr>
      <w:r w:rsidRPr="008509C8">
        <w:rPr>
          <w:rFonts w:ascii="Calibri" w:eastAsia="Calibri" w:hAnsi="Calibri" w:cs="Calibri"/>
          <w:sz w:val="22"/>
          <w:szCs w:val="22"/>
          <w:u w:color="000000"/>
        </w:rPr>
        <w:t>Comic conversations</w:t>
      </w:r>
    </w:p>
    <w:p w14:paraId="15531615" w14:textId="77777777" w:rsidR="00280B71" w:rsidRDefault="008B63CB" w:rsidP="00056480">
      <w:pPr>
        <w:pStyle w:val="FreeForm"/>
        <w:numPr>
          <w:ilvl w:val="0"/>
          <w:numId w:val="10"/>
        </w:numPr>
        <w:tabs>
          <w:tab w:val="clear" w:pos="1434"/>
          <w:tab w:val="num" w:pos="1466"/>
        </w:tabs>
        <w:ind w:left="1466" w:hanging="389"/>
        <w:rPr>
          <w:rFonts w:ascii="Calibri" w:eastAsia="Calibri" w:hAnsi="Calibri" w:cs="Calibri"/>
          <w:u w:color="000000"/>
        </w:rPr>
      </w:pPr>
      <w:r>
        <w:rPr>
          <w:rFonts w:ascii="Calibri"/>
          <w:sz w:val="22"/>
          <w:szCs w:val="22"/>
          <w:u w:color="0070C0"/>
        </w:rPr>
        <w:t>Buddy systems</w:t>
      </w:r>
    </w:p>
    <w:p w14:paraId="15531616" w14:textId="77777777" w:rsidR="00280B71" w:rsidRDefault="008B63CB" w:rsidP="00056480">
      <w:pPr>
        <w:pStyle w:val="FreeForm"/>
        <w:numPr>
          <w:ilvl w:val="0"/>
          <w:numId w:val="11"/>
        </w:numPr>
        <w:tabs>
          <w:tab w:val="clear" w:pos="1434"/>
          <w:tab w:val="num" w:pos="1466"/>
        </w:tabs>
        <w:ind w:left="1466" w:hanging="389"/>
        <w:rPr>
          <w:rFonts w:ascii="Calibri" w:eastAsia="Calibri" w:hAnsi="Calibri" w:cs="Calibri"/>
          <w:u w:color="000000"/>
        </w:rPr>
      </w:pPr>
      <w:r>
        <w:rPr>
          <w:rFonts w:ascii="Calibri"/>
          <w:sz w:val="22"/>
          <w:szCs w:val="22"/>
          <w:u w:color="0070C0"/>
        </w:rPr>
        <w:t>Monitoring cards</w:t>
      </w:r>
    </w:p>
    <w:p w14:paraId="15531617" w14:textId="77777777" w:rsidR="00280B71" w:rsidRDefault="008B63CB" w:rsidP="00056480">
      <w:pPr>
        <w:pStyle w:val="FreeForm"/>
        <w:numPr>
          <w:ilvl w:val="0"/>
          <w:numId w:val="12"/>
        </w:numPr>
        <w:tabs>
          <w:tab w:val="clear" w:pos="1434"/>
          <w:tab w:val="num" w:pos="1466"/>
        </w:tabs>
        <w:ind w:left="1466" w:hanging="389"/>
        <w:rPr>
          <w:rFonts w:ascii="Calibri" w:eastAsia="Calibri" w:hAnsi="Calibri" w:cs="Calibri"/>
          <w:u w:color="000000"/>
        </w:rPr>
      </w:pPr>
      <w:r>
        <w:rPr>
          <w:rFonts w:ascii="Calibri"/>
          <w:sz w:val="22"/>
          <w:szCs w:val="22"/>
          <w:u w:color="0070C0"/>
        </w:rPr>
        <w:t>Time out / safe place</w:t>
      </w:r>
    </w:p>
    <w:p w14:paraId="15531618" w14:textId="77777777" w:rsidR="00280B71" w:rsidRPr="000F4740" w:rsidRDefault="008B63CB" w:rsidP="00056480">
      <w:pPr>
        <w:pStyle w:val="FreeForm"/>
        <w:numPr>
          <w:ilvl w:val="0"/>
          <w:numId w:val="13"/>
        </w:numPr>
        <w:tabs>
          <w:tab w:val="clear" w:pos="1434"/>
          <w:tab w:val="num" w:pos="1466"/>
        </w:tabs>
        <w:ind w:left="1466" w:hanging="389"/>
        <w:rPr>
          <w:rFonts w:ascii="Calibri" w:eastAsia="Calibri" w:hAnsi="Calibri" w:cs="Calibri"/>
          <w:u w:color="000000"/>
        </w:rPr>
      </w:pPr>
      <w:r>
        <w:rPr>
          <w:rFonts w:ascii="Calibri"/>
          <w:sz w:val="22"/>
          <w:szCs w:val="22"/>
          <w:u w:color="0070C0"/>
        </w:rPr>
        <w:t>Emotion cards</w:t>
      </w:r>
    </w:p>
    <w:p w14:paraId="108E9A9F" w14:textId="3C6A7E9D" w:rsidR="000F4740" w:rsidRPr="000F4740" w:rsidRDefault="000F4740" w:rsidP="00056480">
      <w:pPr>
        <w:pStyle w:val="FreeForm"/>
        <w:numPr>
          <w:ilvl w:val="0"/>
          <w:numId w:val="13"/>
        </w:numPr>
        <w:tabs>
          <w:tab w:val="clear" w:pos="1434"/>
          <w:tab w:val="num" w:pos="1466"/>
        </w:tabs>
        <w:ind w:left="1466" w:hanging="389"/>
        <w:rPr>
          <w:rFonts w:ascii="Calibri" w:eastAsia="Calibri" w:hAnsi="Calibri" w:cs="Calibri"/>
          <w:sz w:val="22"/>
          <w:szCs w:val="22"/>
          <w:u w:color="000000"/>
        </w:rPr>
      </w:pPr>
      <w:r w:rsidRPr="000F4740">
        <w:rPr>
          <w:rFonts w:ascii="Calibri" w:eastAsia="Calibri" w:hAnsi="Calibri" w:cs="Calibri"/>
          <w:sz w:val="22"/>
          <w:szCs w:val="22"/>
          <w:u w:color="000000"/>
        </w:rPr>
        <w:t>Incredible 5-point scale</w:t>
      </w:r>
    </w:p>
    <w:p w14:paraId="15531619" w14:textId="77777777" w:rsidR="00280B71" w:rsidRPr="008509C8" w:rsidRDefault="008B63CB" w:rsidP="00056480">
      <w:pPr>
        <w:pStyle w:val="FreeForm"/>
        <w:numPr>
          <w:ilvl w:val="0"/>
          <w:numId w:val="14"/>
        </w:numPr>
        <w:tabs>
          <w:tab w:val="clear" w:pos="1434"/>
          <w:tab w:val="num" w:pos="1466"/>
        </w:tabs>
        <w:ind w:left="1466" w:hanging="389"/>
        <w:rPr>
          <w:rFonts w:ascii="Calibri" w:eastAsia="Calibri" w:hAnsi="Calibri" w:cs="Calibri"/>
          <w:u w:color="000000"/>
        </w:rPr>
      </w:pPr>
      <w:r>
        <w:rPr>
          <w:rFonts w:ascii="Calibri"/>
          <w:sz w:val="22"/>
          <w:szCs w:val="22"/>
          <w:u w:color="0070C0"/>
        </w:rPr>
        <w:t>SULP</w:t>
      </w:r>
    </w:p>
    <w:p w14:paraId="42842DA1" w14:textId="6CADBCB2" w:rsidR="008509C8" w:rsidRPr="008509C8" w:rsidRDefault="008509C8" w:rsidP="00056480">
      <w:pPr>
        <w:pStyle w:val="FreeForm"/>
        <w:numPr>
          <w:ilvl w:val="0"/>
          <w:numId w:val="14"/>
        </w:numPr>
        <w:tabs>
          <w:tab w:val="clear" w:pos="1434"/>
          <w:tab w:val="num" w:pos="1466"/>
        </w:tabs>
        <w:ind w:left="1466" w:hanging="389"/>
        <w:rPr>
          <w:rFonts w:ascii="Calibri" w:eastAsia="Calibri" w:hAnsi="Calibri" w:cs="Calibri"/>
          <w:sz w:val="22"/>
          <w:szCs w:val="22"/>
          <w:u w:color="000000"/>
        </w:rPr>
      </w:pPr>
      <w:r w:rsidRPr="008509C8">
        <w:rPr>
          <w:rFonts w:ascii="Calibri" w:eastAsia="Calibri" w:hAnsi="Calibri" w:cs="Calibri"/>
          <w:sz w:val="22"/>
          <w:szCs w:val="22"/>
          <w:u w:color="000000"/>
        </w:rPr>
        <w:t>Talking Partners</w:t>
      </w:r>
    </w:p>
    <w:p w14:paraId="1553161A" w14:textId="6F52473F" w:rsidR="00280B71" w:rsidRDefault="008509C8" w:rsidP="00056480">
      <w:pPr>
        <w:pStyle w:val="FreeForm"/>
        <w:numPr>
          <w:ilvl w:val="0"/>
          <w:numId w:val="15"/>
        </w:numPr>
        <w:tabs>
          <w:tab w:val="clear" w:pos="1434"/>
          <w:tab w:val="num" w:pos="1466"/>
        </w:tabs>
        <w:ind w:left="1466" w:hanging="389"/>
        <w:rPr>
          <w:rFonts w:ascii="Calibri" w:eastAsia="Calibri" w:hAnsi="Calibri" w:cs="Calibri"/>
          <w:u w:color="000000"/>
        </w:rPr>
      </w:pPr>
      <w:r>
        <w:rPr>
          <w:rFonts w:ascii="Calibri"/>
          <w:sz w:val="22"/>
          <w:szCs w:val="22"/>
          <w:u w:color="0070C0"/>
        </w:rPr>
        <w:t xml:space="preserve">Transition </w:t>
      </w:r>
      <w:r w:rsidR="008B63CB">
        <w:rPr>
          <w:rFonts w:ascii="Calibri"/>
          <w:sz w:val="22"/>
          <w:szCs w:val="22"/>
          <w:u w:color="0070C0"/>
        </w:rPr>
        <w:t>Group</w:t>
      </w:r>
    </w:p>
    <w:p w14:paraId="1553161B" w14:textId="77777777" w:rsidR="00280B71" w:rsidRDefault="008B63CB" w:rsidP="00056480">
      <w:pPr>
        <w:pStyle w:val="FreeForm"/>
        <w:numPr>
          <w:ilvl w:val="0"/>
          <w:numId w:val="16"/>
        </w:numPr>
        <w:tabs>
          <w:tab w:val="clear" w:pos="1434"/>
          <w:tab w:val="num" w:pos="1466"/>
        </w:tabs>
        <w:ind w:left="1466" w:hanging="389"/>
        <w:rPr>
          <w:rFonts w:ascii="Calibri" w:eastAsia="Calibri" w:hAnsi="Calibri" w:cs="Calibri"/>
          <w:u w:color="000000"/>
        </w:rPr>
      </w:pPr>
      <w:r>
        <w:rPr>
          <w:rFonts w:ascii="Calibri"/>
          <w:sz w:val="22"/>
          <w:szCs w:val="22"/>
          <w:u w:color="0070C0"/>
        </w:rPr>
        <w:t>ELKLAN</w:t>
      </w:r>
    </w:p>
    <w:p w14:paraId="1B9D2265" w14:textId="77777777" w:rsidR="0083471A" w:rsidRPr="0083471A" w:rsidRDefault="008B63CB" w:rsidP="0083471A">
      <w:pPr>
        <w:pStyle w:val="FreeForm"/>
        <w:numPr>
          <w:ilvl w:val="0"/>
          <w:numId w:val="40"/>
        </w:numPr>
        <w:tabs>
          <w:tab w:val="clear" w:pos="1434"/>
          <w:tab w:val="num" w:pos="1466"/>
        </w:tabs>
        <w:ind w:left="1466" w:hanging="389"/>
        <w:rPr>
          <w:rFonts w:ascii="Calibri" w:eastAsia="Calibri" w:hAnsi="Calibri" w:cs="Calibri"/>
          <w:u w:color="000000"/>
        </w:rPr>
      </w:pPr>
      <w:r w:rsidRPr="00FA5B95">
        <w:rPr>
          <w:rFonts w:ascii="Calibri"/>
          <w:color w:val="000000" w:themeColor="text1"/>
          <w:sz w:val="22"/>
          <w:szCs w:val="22"/>
          <w:u w:color="0070C0"/>
        </w:rPr>
        <w:t>1-1 TA support</w:t>
      </w:r>
      <w:r w:rsidR="0083471A" w:rsidRPr="0083471A">
        <w:rPr>
          <w:rFonts w:ascii="Calibri"/>
          <w:sz w:val="22"/>
          <w:szCs w:val="22"/>
          <w:u w:color="0070C0"/>
        </w:rPr>
        <w:t xml:space="preserve"> </w:t>
      </w:r>
    </w:p>
    <w:p w14:paraId="68A5CCD4" w14:textId="763D4DFC" w:rsidR="0083471A" w:rsidRDefault="0083471A" w:rsidP="0083471A">
      <w:pPr>
        <w:pStyle w:val="FreeForm"/>
        <w:numPr>
          <w:ilvl w:val="0"/>
          <w:numId w:val="40"/>
        </w:numPr>
        <w:tabs>
          <w:tab w:val="clear" w:pos="1434"/>
          <w:tab w:val="num" w:pos="1466"/>
        </w:tabs>
        <w:ind w:left="1466" w:hanging="389"/>
        <w:rPr>
          <w:rFonts w:ascii="Calibri" w:eastAsia="Calibri" w:hAnsi="Calibri" w:cs="Calibri"/>
          <w:u w:color="000000"/>
        </w:rPr>
      </w:pPr>
      <w:r>
        <w:rPr>
          <w:rFonts w:ascii="Calibri"/>
          <w:sz w:val="22"/>
          <w:szCs w:val="22"/>
          <w:u w:color="0070C0"/>
        </w:rPr>
        <w:t>External TESS support</w:t>
      </w:r>
    </w:p>
    <w:p w14:paraId="1553161D" w14:textId="77777777" w:rsidR="00280B71" w:rsidRPr="0083471A" w:rsidRDefault="008B63CB" w:rsidP="0083471A">
      <w:pPr>
        <w:pStyle w:val="FreeForm"/>
        <w:numPr>
          <w:ilvl w:val="0"/>
          <w:numId w:val="17"/>
        </w:numPr>
        <w:tabs>
          <w:tab w:val="clear" w:pos="1434"/>
          <w:tab w:val="num" w:pos="1466"/>
        </w:tabs>
        <w:ind w:left="1466" w:hanging="389"/>
        <w:rPr>
          <w:rFonts w:ascii="Calibri" w:eastAsia="Calibri" w:hAnsi="Calibri" w:cs="Calibri"/>
          <w:color w:val="000000" w:themeColor="text1"/>
          <w:u w:color="000000"/>
        </w:rPr>
      </w:pPr>
      <w:r w:rsidRPr="0083471A">
        <w:rPr>
          <w:rFonts w:ascii="Calibri"/>
          <w:color w:val="000000" w:themeColor="text1"/>
          <w:sz w:val="22"/>
          <w:szCs w:val="22"/>
          <w:u w:color="0070C0"/>
        </w:rPr>
        <w:t>External SALT support</w:t>
      </w:r>
    </w:p>
    <w:p w14:paraId="762EECEB" w14:textId="5D3FFAF6" w:rsidR="000F4740" w:rsidRPr="005542D3" w:rsidRDefault="005542D3" w:rsidP="00056480">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External EMBRACE support</w:t>
      </w:r>
    </w:p>
    <w:p w14:paraId="5BA82929" w14:textId="5F3E039E" w:rsidR="005542D3" w:rsidRPr="0083471A" w:rsidRDefault="000621EA" w:rsidP="00056480">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SENDIAS support</w:t>
      </w:r>
    </w:p>
    <w:p w14:paraId="4D94C45D" w14:textId="30306561" w:rsidR="0083471A" w:rsidRPr="0083471A" w:rsidRDefault="0083471A" w:rsidP="00056480">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lastRenderedPageBreak/>
        <w:t>Private Educational Psychologist</w:t>
      </w:r>
    </w:p>
    <w:p w14:paraId="118ED93B" w14:textId="7F1DCFD3" w:rsidR="0083471A" w:rsidRPr="00FA5B95" w:rsidRDefault="0083471A" w:rsidP="00056480">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Local Authority Educational Psychologist</w:t>
      </w:r>
    </w:p>
    <w:p w14:paraId="1553161E" w14:textId="77777777" w:rsidR="00280B71" w:rsidRDefault="008B63CB" w:rsidP="00056480">
      <w:pPr>
        <w:pStyle w:val="FreeForm"/>
        <w:numPr>
          <w:ilvl w:val="0"/>
          <w:numId w:val="1"/>
        </w:numPr>
        <w:tabs>
          <w:tab w:val="clear" w:pos="720"/>
          <w:tab w:val="num" w:pos="753"/>
        </w:tabs>
        <w:spacing w:before="240" w:after="120"/>
        <w:ind w:left="753" w:hanging="393"/>
        <w:rPr>
          <w:rFonts w:ascii="Calibri" w:eastAsia="Calibri" w:hAnsi="Calibri" w:cs="Calibri"/>
          <w:sz w:val="22"/>
          <w:szCs w:val="22"/>
          <w:u w:color="000000"/>
        </w:rPr>
      </w:pPr>
      <w:r>
        <w:rPr>
          <w:rFonts w:ascii="Calibri"/>
          <w:sz w:val="22"/>
          <w:szCs w:val="22"/>
          <w:u w:color="000000"/>
        </w:rPr>
        <w:t xml:space="preserve">Cognition and learning </w:t>
      </w:r>
    </w:p>
    <w:p w14:paraId="1553161F" w14:textId="6EACCC85" w:rsidR="00280B71" w:rsidRDefault="008B63CB">
      <w:pPr>
        <w:pStyle w:val="FreeForm"/>
        <w:spacing w:before="240" w:after="240"/>
        <w:ind w:left="720"/>
        <w:rPr>
          <w:rFonts w:ascii="Calibri" w:eastAsia="Calibri" w:hAnsi="Calibri" w:cs="Calibri"/>
          <w:sz w:val="22"/>
          <w:szCs w:val="22"/>
          <w:u w:color="0070C0"/>
        </w:rPr>
      </w:pPr>
      <w:r>
        <w:rPr>
          <w:rFonts w:ascii="Calibri"/>
          <w:sz w:val="22"/>
          <w:szCs w:val="22"/>
          <w:u w:color="0070C0"/>
        </w:rPr>
        <w:t xml:space="preserve">Provisions offered within school to assist pupils with </w:t>
      </w:r>
      <w:r w:rsidR="000F4740">
        <w:rPr>
          <w:rFonts w:ascii="Calibri"/>
          <w:sz w:val="22"/>
          <w:szCs w:val="22"/>
          <w:u w:color="0070C0"/>
        </w:rPr>
        <w:t>cognition and learning</w:t>
      </w:r>
      <w:r>
        <w:rPr>
          <w:rFonts w:ascii="Calibri"/>
          <w:sz w:val="22"/>
          <w:szCs w:val="22"/>
          <w:u w:color="0070C0"/>
        </w:rPr>
        <w:t xml:space="preserve"> issues are: -</w:t>
      </w:r>
    </w:p>
    <w:p w14:paraId="15531620" w14:textId="77777777" w:rsidR="00280B71" w:rsidRDefault="008B63CB" w:rsidP="00056480">
      <w:pPr>
        <w:pStyle w:val="FreeForm"/>
        <w:numPr>
          <w:ilvl w:val="0"/>
          <w:numId w:val="19"/>
        </w:numPr>
        <w:tabs>
          <w:tab w:val="clear" w:pos="1434"/>
          <w:tab w:val="num" w:pos="1466"/>
        </w:tabs>
        <w:ind w:left="1466" w:hanging="389"/>
        <w:rPr>
          <w:rFonts w:ascii="Calibri" w:eastAsia="Calibri" w:hAnsi="Calibri" w:cs="Calibri"/>
          <w:u w:color="000000"/>
        </w:rPr>
      </w:pPr>
      <w:r>
        <w:rPr>
          <w:rFonts w:ascii="Calibri"/>
          <w:sz w:val="22"/>
          <w:szCs w:val="22"/>
          <w:u w:color="0070C0"/>
        </w:rPr>
        <w:t>A clear reward and sanction system</w:t>
      </w:r>
    </w:p>
    <w:p w14:paraId="15531621" w14:textId="77777777" w:rsidR="00280B71" w:rsidRDefault="008B63CB" w:rsidP="00056480">
      <w:pPr>
        <w:pStyle w:val="FreeForm"/>
        <w:numPr>
          <w:ilvl w:val="0"/>
          <w:numId w:val="20"/>
        </w:numPr>
        <w:tabs>
          <w:tab w:val="clear" w:pos="1434"/>
          <w:tab w:val="num" w:pos="1466"/>
        </w:tabs>
        <w:ind w:left="1466" w:hanging="389"/>
        <w:rPr>
          <w:rFonts w:ascii="Calibri" w:eastAsia="Calibri" w:hAnsi="Calibri" w:cs="Calibri"/>
          <w:u w:color="000000"/>
        </w:rPr>
      </w:pPr>
      <w:r>
        <w:rPr>
          <w:rFonts w:ascii="Calibri"/>
          <w:sz w:val="22"/>
          <w:szCs w:val="22"/>
          <w:u w:color="0070C0"/>
        </w:rPr>
        <w:t>Written instructions</w:t>
      </w:r>
    </w:p>
    <w:p w14:paraId="15531622" w14:textId="77777777" w:rsidR="00280B71" w:rsidRDefault="008B63CB" w:rsidP="00056480">
      <w:pPr>
        <w:pStyle w:val="FreeForm"/>
        <w:numPr>
          <w:ilvl w:val="0"/>
          <w:numId w:val="21"/>
        </w:numPr>
        <w:tabs>
          <w:tab w:val="clear" w:pos="1434"/>
          <w:tab w:val="num" w:pos="1466"/>
        </w:tabs>
        <w:ind w:left="1466" w:hanging="389"/>
        <w:rPr>
          <w:rFonts w:ascii="Calibri" w:eastAsia="Calibri" w:hAnsi="Calibri" w:cs="Calibri"/>
          <w:u w:color="000000"/>
        </w:rPr>
      </w:pPr>
      <w:r>
        <w:rPr>
          <w:rFonts w:ascii="Calibri"/>
          <w:sz w:val="22"/>
          <w:szCs w:val="22"/>
          <w:u w:color="0070C0"/>
        </w:rPr>
        <w:t>Chunking of instructions</w:t>
      </w:r>
    </w:p>
    <w:p w14:paraId="15531623" w14:textId="77777777" w:rsidR="00280B71" w:rsidRPr="0083471A" w:rsidRDefault="008B63CB" w:rsidP="00056480">
      <w:pPr>
        <w:pStyle w:val="FreeForm"/>
        <w:numPr>
          <w:ilvl w:val="0"/>
          <w:numId w:val="22"/>
        </w:numPr>
        <w:tabs>
          <w:tab w:val="clear" w:pos="1434"/>
          <w:tab w:val="num" w:pos="1466"/>
        </w:tabs>
        <w:ind w:left="1466" w:hanging="389"/>
        <w:rPr>
          <w:rFonts w:ascii="Calibri" w:eastAsia="Calibri" w:hAnsi="Calibri" w:cs="Calibri"/>
          <w:u w:color="000000"/>
        </w:rPr>
      </w:pPr>
      <w:r>
        <w:rPr>
          <w:rFonts w:ascii="Calibri"/>
          <w:sz w:val="22"/>
          <w:szCs w:val="22"/>
          <w:u w:color="0070C0"/>
        </w:rPr>
        <w:t>Extra time to process information</w:t>
      </w:r>
    </w:p>
    <w:p w14:paraId="437396D3" w14:textId="155E1B7E" w:rsidR="0083471A" w:rsidRPr="0083471A" w:rsidRDefault="0083471A" w:rsidP="0083471A">
      <w:pPr>
        <w:pStyle w:val="FreeForm"/>
        <w:numPr>
          <w:ilvl w:val="0"/>
          <w:numId w:val="22"/>
        </w:numPr>
        <w:tabs>
          <w:tab w:val="clear" w:pos="1434"/>
        </w:tabs>
        <w:rPr>
          <w:rFonts w:ascii="Calibri" w:eastAsia="Calibri" w:hAnsi="Calibri" w:cs="Calibri"/>
          <w:u w:color="000000"/>
        </w:rPr>
      </w:pPr>
      <w:r>
        <w:rPr>
          <w:rFonts w:ascii="Calibri"/>
          <w:sz w:val="22"/>
          <w:szCs w:val="22"/>
          <w:u w:color="0070C0"/>
        </w:rPr>
        <w:t>Exam concessions</w:t>
      </w:r>
    </w:p>
    <w:p w14:paraId="15531624" w14:textId="77777777" w:rsidR="00280B71" w:rsidRDefault="008B63CB" w:rsidP="00056480">
      <w:pPr>
        <w:pStyle w:val="FreeForm"/>
        <w:numPr>
          <w:ilvl w:val="0"/>
          <w:numId w:val="23"/>
        </w:numPr>
        <w:tabs>
          <w:tab w:val="clear" w:pos="1434"/>
          <w:tab w:val="num" w:pos="1466"/>
        </w:tabs>
        <w:ind w:left="1466" w:hanging="389"/>
        <w:rPr>
          <w:rFonts w:ascii="Calibri" w:eastAsia="Calibri" w:hAnsi="Calibri" w:cs="Calibri"/>
          <w:u w:color="000000"/>
        </w:rPr>
      </w:pPr>
      <w:r>
        <w:rPr>
          <w:rFonts w:ascii="Calibri"/>
          <w:sz w:val="22"/>
          <w:szCs w:val="22"/>
          <w:u w:color="0070C0"/>
        </w:rPr>
        <w:t>Literacy app (with key vocabulary)</w:t>
      </w:r>
    </w:p>
    <w:p w14:paraId="15531625" w14:textId="77777777" w:rsidR="00280B71" w:rsidRDefault="008B63CB" w:rsidP="00056480">
      <w:pPr>
        <w:pStyle w:val="FreeForm"/>
        <w:numPr>
          <w:ilvl w:val="0"/>
          <w:numId w:val="24"/>
        </w:numPr>
        <w:tabs>
          <w:tab w:val="clear" w:pos="1434"/>
          <w:tab w:val="num" w:pos="1466"/>
        </w:tabs>
        <w:ind w:left="1466" w:hanging="389"/>
        <w:rPr>
          <w:rFonts w:ascii="Calibri" w:eastAsia="Calibri" w:hAnsi="Calibri" w:cs="Calibri"/>
          <w:u w:color="000000"/>
        </w:rPr>
      </w:pPr>
      <w:r>
        <w:rPr>
          <w:rFonts w:ascii="Calibri"/>
          <w:sz w:val="22"/>
          <w:szCs w:val="22"/>
          <w:u w:color="0070C0"/>
        </w:rPr>
        <w:t>Guided reading</w:t>
      </w:r>
    </w:p>
    <w:p w14:paraId="15531626" w14:textId="77777777" w:rsidR="00280B71" w:rsidRDefault="008B63CB" w:rsidP="00056480">
      <w:pPr>
        <w:pStyle w:val="FreeForm"/>
        <w:numPr>
          <w:ilvl w:val="0"/>
          <w:numId w:val="25"/>
        </w:numPr>
        <w:tabs>
          <w:tab w:val="clear" w:pos="1434"/>
          <w:tab w:val="num" w:pos="1466"/>
        </w:tabs>
        <w:ind w:left="1466" w:hanging="389"/>
        <w:rPr>
          <w:rFonts w:ascii="Calibri" w:eastAsia="Calibri" w:hAnsi="Calibri" w:cs="Calibri"/>
          <w:u w:color="000000"/>
        </w:rPr>
      </w:pPr>
      <w:r>
        <w:rPr>
          <w:rFonts w:ascii="Calibri"/>
          <w:sz w:val="22"/>
          <w:szCs w:val="22"/>
          <w:u w:color="0070C0"/>
        </w:rPr>
        <w:t>Visual timetables</w:t>
      </w:r>
    </w:p>
    <w:p w14:paraId="15531627" w14:textId="77777777" w:rsidR="00280B71" w:rsidRPr="000621EA" w:rsidRDefault="008B63CB" w:rsidP="00056480">
      <w:pPr>
        <w:pStyle w:val="FreeForm"/>
        <w:numPr>
          <w:ilvl w:val="0"/>
          <w:numId w:val="26"/>
        </w:numPr>
        <w:tabs>
          <w:tab w:val="clear" w:pos="1434"/>
          <w:tab w:val="num" w:pos="1466"/>
        </w:tabs>
        <w:ind w:left="1466" w:hanging="389"/>
        <w:rPr>
          <w:rFonts w:ascii="Calibri" w:eastAsia="Calibri" w:hAnsi="Calibri" w:cs="Calibri"/>
          <w:u w:color="000000"/>
        </w:rPr>
      </w:pPr>
      <w:r>
        <w:rPr>
          <w:rFonts w:ascii="Calibri"/>
          <w:sz w:val="22"/>
          <w:szCs w:val="22"/>
          <w:u w:color="0070C0"/>
        </w:rPr>
        <w:t>Social Stories</w:t>
      </w:r>
    </w:p>
    <w:p w14:paraId="0DEAC137" w14:textId="4A26B458" w:rsidR="000621EA" w:rsidRPr="000621EA" w:rsidRDefault="000621EA" w:rsidP="00056480">
      <w:pPr>
        <w:pStyle w:val="FreeForm"/>
        <w:numPr>
          <w:ilvl w:val="0"/>
          <w:numId w:val="26"/>
        </w:numPr>
        <w:tabs>
          <w:tab w:val="clear" w:pos="1434"/>
          <w:tab w:val="num" w:pos="1466"/>
        </w:tabs>
        <w:ind w:left="1466" w:hanging="389"/>
        <w:rPr>
          <w:rFonts w:ascii="Calibri" w:eastAsia="Calibri" w:hAnsi="Calibri" w:cs="Calibri"/>
          <w:sz w:val="22"/>
          <w:szCs w:val="22"/>
          <w:u w:color="000000"/>
        </w:rPr>
      </w:pPr>
      <w:r w:rsidRPr="000621EA">
        <w:rPr>
          <w:rFonts w:ascii="Calibri" w:eastAsia="Calibri" w:hAnsi="Calibri" w:cs="Calibri"/>
          <w:sz w:val="22"/>
          <w:szCs w:val="22"/>
          <w:u w:color="000000"/>
        </w:rPr>
        <w:t>Talking Partners</w:t>
      </w:r>
    </w:p>
    <w:p w14:paraId="41233299" w14:textId="744FBF1D" w:rsidR="000621EA" w:rsidRPr="00363458" w:rsidRDefault="000621EA" w:rsidP="00363458">
      <w:pPr>
        <w:pStyle w:val="FreeForm"/>
        <w:numPr>
          <w:ilvl w:val="0"/>
          <w:numId w:val="26"/>
        </w:numPr>
        <w:tabs>
          <w:tab w:val="clear" w:pos="1434"/>
          <w:tab w:val="num" w:pos="1466"/>
        </w:tabs>
        <w:ind w:left="1466" w:hanging="389"/>
        <w:rPr>
          <w:rFonts w:ascii="Calibri" w:eastAsia="Calibri" w:hAnsi="Calibri" w:cs="Calibri"/>
          <w:sz w:val="22"/>
          <w:szCs w:val="22"/>
          <w:u w:color="000000"/>
        </w:rPr>
      </w:pPr>
      <w:r w:rsidRPr="000621EA">
        <w:rPr>
          <w:rFonts w:ascii="Calibri" w:eastAsia="Calibri" w:hAnsi="Calibri" w:cs="Calibri"/>
          <w:sz w:val="22"/>
          <w:szCs w:val="22"/>
          <w:u w:color="000000"/>
        </w:rPr>
        <w:t>IDL</w:t>
      </w:r>
      <w:r w:rsidR="00363458">
        <w:rPr>
          <w:rFonts w:ascii="Calibri" w:eastAsia="Calibri" w:hAnsi="Calibri" w:cs="Calibri"/>
          <w:sz w:val="22"/>
          <w:szCs w:val="22"/>
          <w:u w:color="000000"/>
        </w:rPr>
        <w:t xml:space="preserve"> Literacy</w:t>
      </w:r>
    </w:p>
    <w:p w14:paraId="3907B802" w14:textId="32639FA4" w:rsidR="000621EA" w:rsidRDefault="00363458" w:rsidP="00056480">
      <w:pPr>
        <w:pStyle w:val="FreeForm"/>
        <w:numPr>
          <w:ilvl w:val="0"/>
          <w:numId w:val="26"/>
        </w:numPr>
        <w:tabs>
          <w:tab w:val="clear" w:pos="1434"/>
          <w:tab w:val="num" w:pos="1466"/>
        </w:tabs>
        <w:ind w:left="1466" w:hanging="389"/>
        <w:rPr>
          <w:rFonts w:ascii="Calibri" w:eastAsia="Calibri" w:hAnsi="Calibri" w:cs="Calibri"/>
          <w:sz w:val="22"/>
          <w:szCs w:val="22"/>
          <w:u w:color="000000"/>
        </w:rPr>
      </w:pPr>
      <w:r>
        <w:rPr>
          <w:rFonts w:ascii="Calibri" w:eastAsia="Calibri" w:hAnsi="Calibri" w:cs="Calibri"/>
          <w:sz w:val="22"/>
          <w:szCs w:val="22"/>
          <w:u w:color="000000"/>
        </w:rPr>
        <w:t>IDL Numeracy</w:t>
      </w:r>
    </w:p>
    <w:p w14:paraId="32F023D5" w14:textId="32FCCA0F" w:rsidR="00363458" w:rsidRPr="000621EA" w:rsidRDefault="00363458" w:rsidP="00056480">
      <w:pPr>
        <w:pStyle w:val="FreeForm"/>
        <w:numPr>
          <w:ilvl w:val="0"/>
          <w:numId w:val="26"/>
        </w:numPr>
        <w:tabs>
          <w:tab w:val="clear" w:pos="1434"/>
          <w:tab w:val="num" w:pos="1466"/>
        </w:tabs>
        <w:ind w:left="1466" w:hanging="389"/>
        <w:rPr>
          <w:rFonts w:ascii="Calibri" w:eastAsia="Calibri" w:hAnsi="Calibri" w:cs="Calibri"/>
          <w:sz w:val="22"/>
          <w:szCs w:val="22"/>
          <w:u w:color="000000"/>
        </w:rPr>
      </w:pPr>
      <w:r>
        <w:rPr>
          <w:rFonts w:ascii="Calibri" w:eastAsia="Calibri" w:hAnsi="Calibri" w:cs="Calibri"/>
          <w:sz w:val="22"/>
          <w:szCs w:val="22"/>
          <w:u w:color="000000"/>
        </w:rPr>
        <w:t>Mathletics</w:t>
      </w:r>
    </w:p>
    <w:p w14:paraId="3CA42648" w14:textId="33FCC3B0" w:rsidR="000621EA" w:rsidRPr="000621EA" w:rsidRDefault="000621EA" w:rsidP="00056480">
      <w:pPr>
        <w:pStyle w:val="FreeForm"/>
        <w:numPr>
          <w:ilvl w:val="0"/>
          <w:numId w:val="26"/>
        </w:numPr>
        <w:tabs>
          <w:tab w:val="clear" w:pos="1434"/>
          <w:tab w:val="num" w:pos="1466"/>
        </w:tabs>
        <w:ind w:left="1466" w:hanging="389"/>
        <w:rPr>
          <w:rFonts w:ascii="Calibri" w:eastAsia="Calibri" w:hAnsi="Calibri" w:cs="Calibri"/>
          <w:sz w:val="22"/>
          <w:szCs w:val="22"/>
          <w:u w:color="000000"/>
        </w:rPr>
      </w:pPr>
      <w:r w:rsidRPr="000621EA">
        <w:rPr>
          <w:rFonts w:ascii="Calibri" w:eastAsia="Calibri" w:hAnsi="Calibri" w:cs="Calibri"/>
          <w:sz w:val="22"/>
          <w:szCs w:val="22"/>
          <w:u w:color="000000"/>
        </w:rPr>
        <w:t>123 maths</w:t>
      </w:r>
    </w:p>
    <w:p w14:paraId="70BA3E81" w14:textId="12E44C0F" w:rsidR="000621EA" w:rsidRPr="000621EA" w:rsidRDefault="000621EA" w:rsidP="00056480">
      <w:pPr>
        <w:pStyle w:val="FreeForm"/>
        <w:numPr>
          <w:ilvl w:val="0"/>
          <w:numId w:val="26"/>
        </w:numPr>
        <w:tabs>
          <w:tab w:val="clear" w:pos="1434"/>
          <w:tab w:val="num" w:pos="1466"/>
        </w:tabs>
        <w:ind w:left="1466" w:hanging="389"/>
        <w:rPr>
          <w:rFonts w:ascii="Calibri" w:eastAsia="Calibri" w:hAnsi="Calibri" w:cs="Calibri"/>
          <w:sz w:val="22"/>
          <w:szCs w:val="22"/>
          <w:u w:color="000000"/>
        </w:rPr>
      </w:pPr>
      <w:r w:rsidRPr="000621EA">
        <w:rPr>
          <w:rFonts w:ascii="Calibri" w:eastAsia="Calibri" w:hAnsi="Calibri" w:cs="Calibri"/>
          <w:sz w:val="22"/>
          <w:szCs w:val="22"/>
          <w:u w:color="000000"/>
        </w:rPr>
        <w:t>Maths recovery</w:t>
      </w:r>
    </w:p>
    <w:p w14:paraId="15531628" w14:textId="77777777" w:rsidR="00280B71" w:rsidRDefault="008B63CB" w:rsidP="00056480">
      <w:pPr>
        <w:pStyle w:val="FreeForm"/>
        <w:numPr>
          <w:ilvl w:val="0"/>
          <w:numId w:val="27"/>
        </w:numPr>
        <w:tabs>
          <w:tab w:val="clear" w:pos="1434"/>
          <w:tab w:val="num" w:pos="1466"/>
        </w:tabs>
        <w:ind w:left="1466" w:hanging="389"/>
        <w:rPr>
          <w:rFonts w:ascii="Calibri" w:eastAsia="Calibri" w:hAnsi="Calibri" w:cs="Calibri"/>
          <w:u w:color="000000"/>
        </w:rPr>
      </w:pPr>
      <w:r>
        <w:rPr>
          <w:rFonts w:ascii="Calibri"/>
          <w:sz w:val="22"/>
          <w:szCs w:val="22"/>
          <w:u w:color="0070C0"/>
        </w:rPr>
        <w:t>Buddy systems</w:t>
      </w:r>
    </w:p>
    <w:p w14:paraId="15531629" w14:textId="77777777" w:rsidR="00280B71" w:rsidRDefault="008B63CB" w:rsidP="00056480">
      <w:pPr>
        <w:pStyle w:val="FreeForm"/>
        <w:numPr>
          <w:ilvl w:val="0"/>
          <w:numId w:val="28"/>
        </w:numPr>
        <w:tabs>
          <w:tab w:val="clear" w:pos="1434"/>
          <w:tab w:val="num" w:pos="1466"/>
        </w:tabs>
        <w:ind w:left="1466" w:hanging="389"/>
        <w:rPr>
          <w:rFonts w:ascii="Calibri" w:eastAsia="Calibri" w:hAnsi="Calibri" w:cs="Calibri"/>
          <w:u w:color="000000"/>
        </w:rPr>
      </w:pPr>
      <w:r>
        <w:rPr>
          <w:rFonts w:ascii="Calibri"/>
          <w:sz w:val="22"/>
          <w:szCs w:val="22"/>
          <w:u w:color="0070C0"/>
        </w:rPr>
        <w:t>Monitoring cards</w:t>
      </w:r>
    </w:p>
    <w:p w14:paraId="1553162A" w14:textId="77777777" w:rsidR="00280B71" w:rsidRDefault="008B63CB" w:rsidP="00056480">
      <w:pPr>
        <w:pStyle w:val="FreeForm"/>
        <w:numPr>
          <w:ilvl w:val="0"/>
          <w:numId w:val="29"/>
        </w:numPr>
        <w:tabs>
          <w:tab w:val="clear" w:pos="1434"/>
          <w:tab w:val="num" w:pos="1466"/>
        </w:tabs>
        <w:ind w:left="1466" w:hanging="389"/>
        <w:rPr>
          <w:rFonts w:ascii="Calibri" w:eastAsia="Calibri" w:hAnsi="Calibri" w:cs="Calibri"/>
          <w:u w:color="000000"/>
        </w:rPr>
      </w:pPr>
      <w:r>
        <w:rPr>
          <w:rFonts w:ascii="Calibri"/>
          <w:sz w:val="22"/>
          <w:szCs w:val="22"/>
          <w:u w:color="0070C0"/>
        </w:rPr>
        <w:t>Time out / safe place</w:t>
      </w:r>
    </w:p>
    <w:p w14:paraId="1553162B" w14:textId="77777777" w:rsidR="00280B71" w:rsidRDefault="008B63CB" w:rsidP="00056480">
      <w:pPr>
        <w:pStyle w:val="FreeForm"/>
        <w:numPr>
          <w:ilvl w:val="0"/>
          <w:numId w:val="30"/>
        </w:numPr>
        <w:tabs>
          <w:tab w:val="clear" w:pos="1434"/>
          <w:tab w:val="num" w:pos="1466"/>
        </w:tabs>
        <w:ind w:left="1466" w:hanging="389"/>
        <w:rPr>
          <w:rFonts w:ascii="Calibri" w:eastAsia="Calibri" w:hAnsi="Calibri" w:cs="Calibri"/>
          <w:u w:color="000000"/>
        </w:rPr>
      </w:pPr>
      <w:r>
        <w:rPr>
          <w:rFonts w:ascii="Calibri"/>
          <w:sz w:val="22"/>
          <w:szCs w:val="22"/>
          <w:u w:color="0070C0"/>
        </w:rPr>
        <w:t>Emotion cards</w:t>
      </w:r>
    </w:p>
    <w:p w14:paraId="1553162C" w14:textId="77777777" w:rsidR="00280B71" w:rsidRDefault="008B63CB" w:rsidP="00056480">
      <w:pPr>
        <w:pStyle w:val="FreeForm"/>
        <w:numPr>
          <w:ilvl w:val="0"/>
          <w:numId w:val="31"/>
        </w:numPr>
        <w:tabs>
          <w:tab w:val="clear" w:pos="1434"/>
          <w:tab w:val="num" w:pos="1466"/>
        </w:tabs>
        <w:ind w:left="1466" w:hanging="389"/>
        <w:rPr>
          <w:rFonts w:ascii="Calibri" w:eastAsia="Calibri" w:hAnsi="Calibri" w:cs="Calibri"/>
          <w:u w:color="000000"/>
        </w:rPr>
      </w:pPr>
      <w:r>
        <w:rPr>
          <w:rFonts w:ascii="Calibri"/>
          <w:sz w:val="22"/>
          <w:szCs w:val="22"/>
          <w:u w:color="0070C0"/>
        </w:rPr>
        <w:t>SULP</w:t>
      </w:r>
    </w:p>
    <w:p w14:paraId="1553162D" w14:textId="77777777" w:rsidR="00280B71" w:rsidRDefault="008B63CB" w:rsidP="00056480">
      <w:pPr>
        <w:pStyle w:val="FreeForm"/>
        <w:numPr>
          <w:ilvl w:val="0"/>
          <w:numId w:val="32"/>
        </w:numPr>
        <w:tabs>
          <w:tab w:val="clear" w:pos="1434"/>
          <w:tab w:val="num" w:pos="1466"/>
        </w:tabs>
        <w:ind w:left="1466" w:hanging="389"/>
        <w:rPr>
          <w:rFonts w:ascii="Calibri" w:eastAsia="Calibri" w:hAnsi="Calibri" w:cs="Calibri"/>
          <w:u w:color="000000"/>
        </w:rPr>
      </w:pPr>
      <w:r>
        <w:rPr>
          <w:rFonts w:ascii="Calibri"/>
          <w:sz w:val="22"/>
          <w:szCs w:val="22"/>
          <w:u w:color="0070C0"/>
        </w:rPr>
        <w:t>Nurture Group</w:t>
      </w:r>
    </w:p>
    <w:p w14:paraId="1553162E" w14:textId="77777777" w:rsidR="00280B71" w:rsidRDefault="008B63CB" w:rsidP="00056480">
      <w:pPr>
        <w:pStyle w:val="FreeForm"/>
        <w:numPr>
          <w:ilvl w:val="0"/>
          <w:numId w:val="33"/>
        </w:numPr>
        <w:tabs>
          <w:tab w:val="clear" w:pos="1434"/>
          <w:tab w:val="num" w:pos="1466"/>
        </w:tabs>
        <w:ind w:left="1466" w:hanging="389"/>
        <w:rPr>
          <w:rFonts w:ascii="Calibri" w:eastAsia="Calibri" w:hAnsi="Calibri" w:cs="Calibri"/>
          <w:u w:color="000000"/>
        </w:rPr>
      </w:pPr>
      <w:r>
        <w:rPr>
          <w:rFonts w:ascii="Calibri"/>
          <w:sz w:val="22"/>
          <w:szCs w:val="22"/>
          <w:u w:color="0070C0"/>
        </w:rPr>
        <w:t>1-1 TA support</w:t>
      </w:r>
    </w:p>
    <w:p w14:paraId="1553162F" w14:textId="77777777" w:rsidR="00280B71" w:rsidRPr="0083471A" w:rsidRDefault="008B63CB" w:rsidP="00056480">
      <w:pPr>
        <w:pStyle w:val="FreeForm"/>
        <w:numPr>
          <w:ilvl w:val="0"/>
          <w:numId w:val="34"/>
        </w:numPr>
        <w:tabs>
          <w:tab w:val="clear" w:pos="1434"/>
          <w:tab w:val="num" w:pos="1466"/>
        </w:tabs>
        <w:ind w:left="1466" w:hanging="389"/>
        <w:rPr>
          <w:rFonts w:ascii="Calibri" w:eastAsia="Calibri" w:hAnsi="Calibri" w:cs="Calibri"/>
          <w:u w:color="000000"/>
        </w:rPr>
      </w:pPr>
      <w:r>
        <w:rPr>
          <w:rFonts w:ascii="Calibri"/>
          <w:sz w:val="22"/>
          <w:szCs w:val="22"/>
          <w:u w:color="0070C0"/>
        </w:rPr>
        <w:t>Working Memory Training</w:t>
      </w:r>
    </w:p>
    <w:p w14:paraId="0AAA9699" w14:textId="7F152127" w:rsidR="0083471A" w:rsidRPr="0083471A" w:rsidRDefault="0083471A" w:rsidP="0083471A">
      <w:pPr>
        <w:pStyle w:val="FreeForm"/>
        <w:numPr>
          <w:ilvl w:val="0"/>
          <w:numId w:val="34"/>
        </w:numPr>
        <w:tabs>
          <w:tab w:val="clear" w:pos="1434"/>
        </w:tabs>
        <w:rPr>
          <w:rFonts w:ascii="Calibri" w:eastAsia="Calibri" w:hAnsi="Calibri" w:cs="Calibri"/>
          <w:color w:val="000000" w:themeColor="text1"/>
          <w:u w:color="000000"/>
        </w:rPr>
      </w:pPr>
      <w:r w:rsidRPr="0083471A">
        <w:rPr>
          <w:rFonts w:ascii="Calibri"/>
          <w:color w:val="000000" w:themeColor="text1"/>
          <w:sz w:val="22"/>
          <w:szCs w:val="22"/>
          <w:u w:color="0070C0"/>
        </w:rPr>
        <w:t>External TESS support</w:t>
      </w:r>
    </w:p>
    <w:p w14:paraId="15531630" w14:textId="77777777" w:rsidR="00280B71" w:rsidRPr="0083471A" w:rsidRDefault="008B63CB" w:rsidP="00056480">
      <w:pPr>
        <w:pStyle w:val="FreeForm"/>
        <w:numPr>
          <w:ilvl w:val="0"/>
          <w:numId w:val="35"/>
        </w:numPr>
        <w:tabs>
          <w:tab w:val="clear" w:pos="1434"/>
          <w:tab w:val="num" w:pos="1466"/>
        </w:tabs>
        <w:ind w:left="1466" w:hanging="389"/>
        <w:rPr>
          <w:rFonts w:ascii="Calibri" w:eastAsia="Calibri" w:hAnsi="Calibri" w:cs="Calibri"/>
          <w:i/>
          <w:iCs/>
          <w:color w:val="000000" w:themeColor="text1"/>
          <w:u w:color="000000"/>
        </w:rPr>
      </w:pPr>
      <w:r w:rsidRPr="0083471A">
        <w:rPr>
          <w:rFonts w:ascii="Calibri"/>
          <w:color w:val="000000" w:themeColor="text1"/>
          <w:sz w:val="22"/>
          <w:szCs w:val="22"/>
          <w:u w:color="0070C0"/>
        </w:rPr>
        <w:t>External SALT support</w:t>
      </w:r>
    </w:p>
    <w:p w14:paraId="694051B9" w14:textId="6E975631" w:rsidR="000621EA" w:rsidRPr="000621EA" w:rsidRDefault="000621EA" w:rsidP="00056480">
      <w:pPr>
        <w:pStyle w:val="FreeForm"/>
        <w:numPr>
          <w:ilvl w:val="0"/>
          <w:numId w:val="35"/>
        </w:numPr>
        <w:tabs>
          <w:tab w:val="clear" w:pos="1434"/>
          <w:tab w:val="num" w:pos="1466"/>
        </w:tabs>
        <w:ind w:left="1466" w:hanging="389"/>
        <w:rPr>
          <w:rFonts w:ascii="Calibri" w:eastAsia="Calibri" w:hAnsi="Calibri" w:cs="Calibri"/>
          <w:iCs/>
          <w:color w:val="000000" w:themeColor="text1"/>
          <w:sz w:val="22"/>
          <w:szCs w:val="22"/>
          <w:u w:color="000000"/>
        </w:rPr>
      </w:pPr>
      <w:r w:rsidRPr="000621EA">
        <w:rPr>
          <w:rFonts w:ascii="Calibri" w:eastAsia="Calibri" w:hAnsi="Calibri" w:cs="Calibri"/>
          <w:iCs/>
          <w:color w:val="000000" w:themeColor="text1"/>
          <w:sz w:val="22"/>
          <w:szCs w:val="22"/>
          <w:u w:color="000000"/>
        </w:rPr>
        <w:t>External OT support</w:t>
      </w:r>
    </w:p>
    <w:p w14:paraId="1F7F3816" w14:textId="03C5EDE5" w:rsidR="000621EA" w:rsidRPr="000621EA" w:rsidRDefault="000621EA" w:rsidP="00056480">
      <w:pPr>
        <w:pStyle w:val="FreeForm"/>
        <w:numPr>
          <w:ilvl w:val="0"/>
          <w:numId w:val="35"/>
        </w:numPr>
        <w:tabs>
          <w:tab w:val="clear" w:pos="1434"/>
          <w:tab w:val="num" w:pos="1466"/>
        </w:tabs>
        <w:ind w:left="1466" w:hanging="389"/>
        <w:rPr>
          <w:rFonts w:ascii="Calibri" w:eastAsia="Calibri" w:hAnsi="Calibri" w:cs="Calibri"/>
          <w:iCs/>
          <w:color w:val="000000" w:themeColor="text1"/>
          <w:sz w:val="22"/>
          <w:szCs w:val="22"/>
          <w:u w:color="000000"/>
        </w:rPr>
      </w:pPr>
      <w:r w:rsidRPr="000621EA">
        <w:rPr>
          <w:rFonts w:ascii="Calibri" w:eastAsia="Calibri" w:hAnsi="Calibri" w:cs="Calibri"/>
          <w:iCs/>
          <w:color w:val="000000" w:themeColor="text1"/>
          <w:sz w:val="22"/>
          <w:szCs w:val="22"/>
          <w:u w:color="000000"/>
        </w:rPr>
        <w:t>External EMBRACE support</w:t>
      </w:r>
    </w:p>
    <w:p w14:paraId="36AC1C49" w14:textId="7DFC30E9" w:rsidR="000621EA" w:rsidRDefault="000621EA" w:rsidP="00056480">
      <w:pPr>
        <w:pStyle w:val="FreeForm"/>
        <w:numPr>
          <w:ilvl w:val="0"/>
          <w:numId w:val="35"/>
        </w:numPr>
        <w:tabs>
          <w:tab w:val="clear" w:pos="1434"/>
          <w:tab w:val="num" w:pos="1466"/>
        </w:tabs>
        <w:ind w:left="1466" w:hanging="389"/>
        <w:rPr>
          <w:rFonts w:ascii="Calibri" w:eastAsia="Calibri" w:hAnsi="Calibri" w:cs="Calibri"/>
          <w:iCs/>
          <w:color w:val="000000" w:themeColor="text1"/>
          <w:sz w:val="22"/>
          <w:szCs w:val="22"/>
          <w:u w:color="000000"/>
        </w:rPr>
      </w:pPr>
      <w:r w:rsidRPr="000621EA">
        <w:rPr>
          <w:rFonts w:ascii="Calibri" w:eastAsia="Calibri" w:hAnsi="Calibri" w:cs="Calibri"/>
          <w:iCs/>
          <w:color w:val="000000" w:themeColor="text1"/>
          <w:sz w:val="22"/>
          <w:szCs w:val="22"/>
          <w:u w:color="000000"/>
        </w:rPr>
        <w:t>SENDIAS support</w:t>
      </w:r>
    </w:p>
    <w:p w14:paraId="566B4640" w14:textId="77777777" w:rsidR="0083471A" w:rsidRPr="0083471A" w:rsidRDefault="0083471A" w:rsidP="0083471A">
      <w:pPr>
        <w:pStyle w:val="FreeForm"/>
        <w:numPr>
          <w:ilvl w:val="0"/>
          <w:numId w:val="35"/>
        </w:numPr>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Private Educational Psychologist</w:t>
      </w:r>
    </w:p>
    <w:p w14:paraId="6626EA6C" w14:textId="14D89DF8" w:rsidR="0083471A" w:rsidRPr="0083471A" w:rsidRDefault="0083471A" w:rsidP="0083471A">
      <w:pPr>
        <w:pStyle w:val="FreeForm"/>
        <w:numPr>
          <w:ilvl w:val="0"/>
          <w:numId w:val="35"/>
        </w:numPr>
        <w:tabs>
          <w:tab w:val="clear" w:pos="1434"/>
        </w:tabs>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Local Authority Educational Psychologist</w:t>
      </w:r>
    </w:p>
    <w:p w14:paraId="15531631" w14:textId="77777777" w:rsidR="00280B71" w:rsidRDefault="008B63CB" w:rsidP="00056480">
      <w:pPr>
        <w:pStyle w:val="FreeForm"/>
        <w:numPr>
          <w:ilvl w:val="0"/>
          <w:numId w:val="1"/>
        </w:numPr>
        <w:tabs>
          <w:tab w:val="clear" w:pos="720"/>
          <w:tab w:val="num" w:pos="753"/>
        </w:tabs>
        <w:spacing w:before="240" w:after="240"/>
        <w:ind w:left="753" w:hanging="393"/>
        <w:rPr>
          <w:rFonts w:ascii="Calibri" w:eastAsia="Calibri" w:hAnsi="Calibri" w:cs="Calibri"/>
          <w:sz w:val="22"/>
          <w:szCs w:val="22"/>
          <w:u w:color="000000"/>
        </w:rPr>
      </w:pPr>
      <w:r>
        <w:rPr>
          <w:rFonts w:ascii="Calibri"/>
          <w:sz w:val="22"/>
          <w:szCs w:val="22"/>
          <w:u w:color="000000"/>
        </w:rPr>
        <w:t xml:space="preserve">Social, emotional and mental health </w:t>
      </w:r>
    </w:p>
    <w:p w14:paraId="15531632" w14:textId="77777777" w:rsidR="00280B71" w:rsidRDefault="008B63CB">
      <w:pPr>
        <w:pStyle w:val="FreeForm"/>
        <w:spacing w:before="240" w:after="240"/>
        <w:ind w:left="720"/>
        <w:rPr>
          <w:rFonts w:ascii="Calibri" w:eastAsia="Calibri" w:hAnsi="Calibri" w:cs="Calibri"/>
          <w:sz w:val="22"/>
          <w:szCs w:val="22"/>
          <w:u w:color="0070C0"/>
        </w:rPr>
      </w:pPr>
      <w:r>
        <w:rPr>
          <w:rFonts w:ascii="Calibri"/>
          <w:sz w:val="22"/>
          <w:szCs w:val="22"/>
          <w:u w:color="0070C0"/>
        </w:rPr>
        <w:t>Provisions offered within school to assist pupils with social, emotional and mental health issues are: -</w:t>
      </w:r>
    </w:p>
    <w:p w14:paraId="15531633" w14:textId="77777777" w:rsidR="00280B71" w:rsidRDefault="008B63CB" w:rsidP="00056480">
      <w:pPr>
        <w:pStyle w:val="FreeForm"/>
        <w:numPr>
          <w:ilvl w:val="0"/>
          <w:numId w:val="36"/>
        </w:numPr>
        <w:tabs>
          <w:tab w:val="clear" w:pos="1434"/>
          <w:tab w:val="num" w:pos="1466"/>
        </w:tabs>
        <w:ind w:left="1466" w:hanging="389"/>
        <w:rPr>
          <w:rFonts w:ascii="Calibri" w:eastAsia="Calibri" w:hAnsi="Calibri" w:cs="Calibri"/>
          <w:u w:color="000000"/>
        </w:rPr>
      </w:pPr>
      <w:r>
        <w:rPr>
          <w:rFonts w:ascii="Calibri"/>
          <w:sz w:val="22"/>
          <w:szCs w:val="22"/>
          <w:u w:color="0070C0"/>
        </w:rPr>
        <w:t>Pastoral Support</w:t>
      </w:r>
    </w:p>
    <w:p w14:paraId="15531634" w14:textId="77777777" w:rsidR="00280B71" w:rsidRDefault="008B63CB" w:rsidP="00056480">
      <w:pPr>
        <w:pStyle w:val="FreeForm"/>
        <w:numPr>
          <w:ilvl w:val="0"/>
          <w:numId w:val="37"/>
        </w:numPr>
        <w:tabs>
          <w:tab w:val="clear" w:pos="1434"/>
          <w:tab w:val="num" w:pos="1466"/>
        </w:tabs>
        <w:ind w:left="1466" w:hanging="389"/>
        <w:rPr>
          <w:rFonts w:ascii="Calibri" w:eastAsia="Calibri" w:hAnsi="Calibri" w:cs="Calibri"/>
          <w:u w:color="000000"/>
        </w:rPr>
      </w:pPr>
      <w:r>
        <w:rPr>
          <w:rFonts w:ascii="Calibri"/>
          <w:sz w:val="22"/>
          <w:szCs w:val="22"/>
          <w:u w:color="0070C0"/>
        </w:rPr>
        <w:t>1-1 TA support</w:t>
      </w:r>
    </w:p>
    <w:p w14:paraId="15531635" w14:textId="77777777" w:rsidR="00280B71" w:rsidRDefault="008B63CB" w:rsidP="00056480">
      <w:pPr>
        <w:pStyle w:val="FreeForm"/>
        <w:numPr>
          <w:ilvl w:val="0"/>
          <w:numId w:val="38"/>
        </w:numPr>
        <w:tabs>
          <w:tab w:val="clear" w:pos="1434"/>
          <w:tab w:val="num" w:pos="1466"/>
        </w:tabs>
        <w:ind w:left="1466" w:hanging="389"/>
        <w:rPr>
          <w:rFonts w:ascii="Calibri" w:eastAsia="Calibri" w:hAnsi="Calibri" w:cs="Calibri"/>
          <w:u w:color="000000"/>
        </w:rPr>
      </w:pPr>
      <w:r>
        <w:rPr>
          <w:rFonts w:ascii="Calibri"/>
          <w:sz w:val="22"/>
          <w:szCs w:val="22"/>
          <w:u w:color="0070C0"/>
        </w:rPr>
        <w:t>Exam concessions</w:t>
      </w:r>
    </w:p>
    <w:p w14:paraId="15531636" w14:textId="77777777" w:rsidR="00280B71" w:rsidRPr="0083471A" w:rsidRDefault="008B63CB" w:rsidP="00056480">
      <w:pPr>
        <w:pStyle w:val="FreeForm"/>
        <w:numPr>
          <w:ilvl w:val="0"/>
          <w:numId w:val="39"/>
        </w:numPr>
        <w:tabs>
          <w:tab w:val="clear" w:pos="1434"/>
          <w:tab w:val="num" w:pos="1466"/>
        </w:tabs>
        <w:ind w:left="1466" w:hanging="389"/>
        <w:rPr>
          <w:rFonts w:ascii="Calibri" w:eastAsia="Calibri" w:hAnsi="Calibri" w:cs="Calibri"/>
          <w:u w:color="000000"/>
        </w:rPr>
      </w:pPr>
      <w:r>
        <w:rPr>
          <w:rFonts w:ascii="Calibri"/>
          <w:sz w:val="22"/>
          <w:szCs w:val="22"/>
          <w:u w:color="0070C0"/>
        </w:rPr>
        <w:t>Counselling</w:t>
      </w:r>
    </w:p>
    <w:p w14:paraId="38C05E90" w14:textId="642111D1" w:rsidR="0083471A" w:rsidRPr="0083471A" w:rsidRDefault="0083471A" w:rsidP="00056480">
      <w:pPr>
        <w:pStyle w:val="FreeForm"/>
        <w:numPr>
          <w:ilvl w:val="0"/>
          <w:numId w:val="39"/>
        </w:numPr>
        <w:tabs>
          <w:tab w:val="clear" w:pos="1434"/>
          <w:tab w:val="num" w:pos="1466"/>
        </w:tabs>
        <w:ind w:left="1466" w:hanging="389"/>
        <w:rPr>
          <w:rFonts w:ascii="Calibri" w:eastAsia="Calibri" w:hAnsi="Calibri" w:cs="Calibri"/>
          <w:sz w:val="22"/>
          <w:szCs w:val="22"/>
          <w:u w:color="000000"/>
        </w:rPr>
      </w:pPr>
      <w:r w:rsidRPr="0083471A">
        <w:rPr>
          <w:rFonts w:ascii="Calibri" w:eastAsia="Calibri" w:hAnsi="Calibri" w:cs="Calibri"/>
          <w:sz w:val="22"/>
          <w:szCs w:val="22"/>
          <w:u w:color="000000"/>
        </w:rPr>
        <w:t>Inclusion manager</w:t>
      </w:r>
    </w:p>
    <w:p w14:paraId="69141F8D" w14:textId="12E4E2E2" w:rsidR="0083471A" w:rsidRDefault="0083471A" w:rsidP="00056480">
      <w:pPr>
        <w:pStyle w:val="FreeForm"/>
        <w:numPr>
          <w:ilvl w:val="0"/>
          <w:numId w:val="39"/>
        </w:numPr>
        <w:tabs>
          <w:tab w:val="clear" w:pos="1434"/>
          <w:tab w:val="num" w:pos="1466"/>
        </w:tabs>
        <w:ind w:left="1466" w:hanging="389"/>
        <w:rPr>
          <w:rFonts w:ascii="Calibri" w:eastAsia="Calibri" w:hAnsi="Calibri" w:cs="Calibri"/>
          <w:sz w:val="22"/>
          <w:szCs w:val="22"/>
          <w:u w:color="000000"/>
        </w:rPr>
      </w:pPr>
      <w:r w:rsidRPr="0083471A">
        <w:rPr>
          <w:rFonts w:ascii="Calibri" w:eastAsia="Calibri" w:hAnsi="Calibri" w:cs="Calibri"/>
          <w:sz w:val="22"/>
          <w:szCs w:val="22"/>
          <w:u w:color="000000"/>
        </w:rPr>
        <w:t>PSTEC</w:t>
      </w:r>
    </w:p>
    <w:p w14:paraId="71E0C400" w14:textId="2AFAD10F" w:rsidR="00C5764F" w:rsidRDefault="00C5764F" w:rsidP="00056480">
      <w:pPr>
        <w:pStyle w:val="FreeForm"/>
        <w:numPr>
          <w:ilvl w:val="0"/>
          <w:numId w:val="39"/>
        </w:numPr>
        <w:tabs>
          <w:tab w:val="clear" w:pos="1434"/>
          <w:tab w:val="num" w:pos="1466"/>
        </w:tabs>
        <w:ind w:left="1466" w:hanging="389"/>
        <w:rPr>
          <w:rFonts w:ascii="Calibri" w:eastAsia="Calibri" w:hAnsi="Calibri" w:cs="Calibri"/>
          <w:sz w:val="22"/>
          <w:szCs w:val="22"/>
          <w:u w:color="000000"/>
        </w:rPr>
      </w:pPr>
      <w:r>
        <w:rPr>
          <w:rFonts w:ascii="Calibri" w:eastAsia="Calibri" w:hAnsi="Calibri" w:cs="Calibri"/>
          <w:sz w:val="22"/>
          <w:szCs w:val="22"/>
          <w:u w:color="000000"/>
        </w:rPr>
        <w:lastRenderedPageBreak/>
        <w:t>Mental health committee</w:t>
      </w:r>
    </w:p>
    <w:p w14:paraId="6A8C7856" w14:textId="30E235F2" w:rsidR="00C5764F" w:rsidRPr="0083471A" w:rsidRDefault="00FD0514" w:rsidP="00056480">
      <w:pPr>
        <w:pStyle w:val="FreeForm"/>
        <w:numPr>
          <w:ilvl w:val="0"/>
          <w:numId w:val="39"/>
        </w:numPr>
        <w:tabs>
          <w:tab w:val="clear" w:pos="1434"/>
          <w:tab w:val="num" w:pos="1466"/>
        </w:tabs>
        <w:ind w:left="1466" w:hanging="389"/>
        <w:rPr>
          <w:rFonts w:ascii="Calibri" w:eastAsia="Calibri" w:hAnsi="Calibri" w:cs="Calibri"/>
          <w:sz w:val="22"/>
          <w:szCs w:val="22"/>
          <w:u w:color="000000"/>
        </w:rPr>
      </w:pPr>
      <w:r>
        <w:rPr>
          <w:rFonts w:ascii="Calibri" w:eastAsia="Calibri" w:hAnsi="Calibri" w:cs="Calibri"/>
          <w:sz w:val="22"/>
          <w:szCs w:val="22"/>
          <w:u w:color="000000"/>
        </w:rPr>
        <w:t>Mental health trained staff</w:t>
      </w:r>
    </w:p>
    <w:p w14:paraId="15531637" w14:textId="77777777" w:rsidR="00280B71" w:rsidRDefault="008B63CB" w:rsidP="00056480">
      <w:pPr>
        <w:pStyle w:val="FreeForm"/>
        <w:numPr>
          <w:ilvl w:val="0"/>
          <w:numId w:val="40"/>
        </w:numPr>
        <w:tabs>
          <w:tab w:val="clear" w:pos="1434"/>
          <w:tab w:val="num" w:pos="1466"/>
        </w:tabs>
        <w:ind w:left="1466" w:hanging="389"/>
        <w:rPr>
          <w:rFonts w:ascii="Calibri" w:eastAsia="Calibri" w:hAnsi="Calibri" w:cs="Calibri"/>
          <w:u w:color="000000"/>
        </w:rPr>
      </w:pPr>
      <w:r>
        <w:rPr>
          <w:rFonts w:ascii="Calibri"/>
          <w:sz w:val="22"/>
          <w:szCs w:val="22"/>
          <w:u w:color="0070C0"/>
        </w:rPr>
        <w:t>External TESS support</w:t>
      </w:r>
    </w:p>
    <w:p w14:paraId="15531638" w14:textId="77777777" w:rsidR="00280B71" w:rsidRDefault="008B63CB" w:rsidP="00056480">
      <w:pPr>
        <w:pStyle w:val="FreeForm"/>
        <w:numPr>
          <w:ilvl w:val="0"/>
          <w:numId w:val="41"/>
        </w:numPr>
        <w:tabs>
          <w:tab w:val="clear" w:pos="1434"/>
          <w:tab w:val="num" w:pos="1466"/>
        </w:tabs>
        <w:ind w:left="1466" w:hanging="389"/>
        <w:rPr>
          <w:rFonts w:ascii="Calibri" w:eastAsia="Calibri" w:hAnsi="Calibri" w:cs="Calibri"/>
          <w:u w:color="000000"/>
        </w:rPr>
      </w:pPr>
      <w:r>
        <w:rPr>
          <w:rFonts w:ascii="Calibri"/>
          <w:sz w:val="22"/>
          <w:szCs w:val="22"/>
          <w:u w:color="0070C0"/>
        </w:rPr>
        <w:t>External Gateway Services support</w:t>
      </w:r>
    </w:p>
    <w:p w14:paraId="40558668" w14:textId="77777777" w:rsidR="0083471A" w:rsidRPr="0083471A" w:rsidRDefault="008B63CB" w:rsidP="0083471A">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sz w:val="22"/>
          <w:szCs w:val="22"/>
          <w:u w:color="0070C0"/>
        </w:rPr>
        <w:t>External CAMHS support</w:t>
      </w:r>
      <w:r w:rsidR="0083471A" w:rsidRPr="0083471A">
        <w:rPr>
          <w:rFonts w:ascii="Calibri" w:eastAsia="Calibri" w:hAnsi="Calibri" w:cs="Calibri"/>
          <w:iCs/>
          <w:color w:val="000000" w:themeColor="text1"/>
          <w:sz w:val="22"/>
          <w:szCs w:val="22"/>
          <w:u w:color="000000"/>
        </w:rPr>
        <w:t xml:space="preserve"> </w:t>
      </w:r>
    </w:p>
    <w:p w14:paraId="34703AB2" w14:textId="2C1211C8" w:rsidR="0083471A" w:rsidRPr="0083471A" w:rsidRDefault="0083471A" w:rsidP="0083471A">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Private Educational Psychologist</w:t>
      </w:r>
    </w:p>
    <w:p w14:paraId="15531639" w14:textId="3D6D4A10" w:rsidR="00280B71" w:rsidRPr="0083471A" w:rsidRDefault="0083471A" w:rsidP="0083471A">
      <w:pPr>
        <w:pStyle w:val="FreeForm"/>
        <w:numPr>
          <w:ilvl w:val="0"/>
          <w:numId w:val="18"/>
        </w:numPr>
        <w:tabs>
          <w:tab w:val="clear" w:pos="1434"/>
          <w:tab w:val="num" w:pos="1466"/>
        </w:tabs>
        <w:ind w:left="1466" w:hanging="389"/>
        <w:rPr>
          <w:rFonts w:ascii="Calibri" w:eastAsia="Calibri" w:hAnsi="Calibri" w:cs="Calibri"/>
          <w:i/>
          <w:iCs/>
          <w:color w:val="000000" w:themeColor="text1"/>
          <w:u w:color="000000"/>
        </w:rPr>
      </w:pPr>
      <w:r>
        <w:rPr>
          <w:rFonts w:ascii="Calibri" w:eastAsia="Calibri" w:hAnsi="Calibri" w:cs="Calibri"/>
          <w:iCs/>
          <w:color w:val="000000" w:themeColor="text1"/>
          <w:sz w:val="22"/>
          <w:szCs w:val="22"/>
          <w:u w:color="000000"/>
        </w:rPr>
        <w:t>Local Authority Educational Psychologist</w:t>
      </w:r>
    </w:p>
    <w:p w14:paraId="1553163A" w14:textId="77777777" w:rsidR="00280B71" w:rsidRDefault="008B63CB" w:rsidP="00056480">
      <w:pPr>
        <w:pStyle w:val="FreeForm"/>
        <w:numPr>
          <w:ilvl w:val="0"/>
          <w:numId w:val="1"/>
        </w:numPr>
        <w:tabs>
          <w:tab w:val="clear" w:pos="720"/>
          <w:tab w:val="num" w:pos="753"/>
        </w:tabs>
        <w:spacing w:before="240" w:after="240"/>
        <w:ind w:left="753" w:hanging="393"/>
        <w:rPr>
          <w:rFonts w:ascii="Calibri" w:eastAsia="Calibri" w:hAnsi="Calibri" w:cs="Calibri"/>
          <w:sz w:val="22"/>
          <w:szCs w:val="22"/>
          <w:u w:color="000000"/>
        </w:rPr>
      </w:pPr>
      <w:r>
        <w:rPr>
          <w:rFonts w:ascii="Calibri"/>
          <w:sz w:val="22"/>
          <w:szCs w:val="22"/>
          <w:u w:color="000000"/>
        </w:rPr>
        <w:t xml:space="preserve">Sensory and/or physical needs </w:t>
      </w:r>
    </w:p>
    <w:p w14:paraId="1553163B" w14:textId="77777777" w:rsidR="00280B71" w:rsidRPr="0083471A" w:rsidRDefault="008B63CB">
      <w:pPr>
        <w:pStyle w:val="FreeForm"/>
        <w:spacing w:before="240" w:after="240"/>
        <w:ind w:left="720"/>
        <w:rPr>
          <w:rFonts w:ascii="Calibri" w:eastAsia="Calibri" w:hAnsi="Calibri" w:cs="Calibri"/>
          <w:iCs/>
          <w:sz w:val="22"/>
          <w:szCs w:val="22"/>
          <w:u w:color="0070C0"/>
        </w:rPr>
      </w:pPr>
      <w:r w:rsidRPr="0083471A">
        <w:rPr>
          <w:rFonts w:ascii="Calibri"/>
          <w:iCs/>
          <w:sz w:val="22"/>
          <w:szCs w:val="22"/>
          <w:u w:color="0070C0"/>
        </w:rPr>
        <w:t>Provisions offered within school to assist pupils with social, emotional and mental health issues are: -</w:t>
      </w:r>
    </w:p>
    <w:p w14:paraId="1553163C" w14:textId="77777777" w:rsidR="00280B71" w:rsidRPr="0083471A" w:rsidRDefault="008B63CB" w:rsidP="00056480">
      <w:pPr>
        <w:pStyle w:val="FreeForm"/>
        <w:numPr>
          <w:ilvl w:val="0"/>
          <w:numId w:val="43"/>
        </w:numPr>
        <w:tabs>
          <w:tab w:val="clear" w:pos="1434"/>
          <w:tab w:val="num" w:pos="1466"/>
        </w:tabs>
        <w:ind w:left="1466" w:hanging="389"/>
        <w:rPr>
          <w:rFonts w:ascii="Calibri" w:eastAsia="Calibri" w:hAnsi="Calibri" w:cs="Calibri"/>
          <w:iCs/>
          <w:u w:color="000000"/>
        </w:rPr>
      </w:pPr>
      <w:r w:rsidRPr="0083471A">
        <w:rPr>
          <w:rFonts w:ascii="Calibri"/>
          <w:iCs/>
          <w:sz w:val="22"/>
          <w:szCs w:val="22"/>
          <w:u w:color="0070C0"/>
        </w:rPr>
        <w:t>Lower-floor teaching and/or lift to upper floor</w:t>
      </w:r>
    </w:p>
    <w:p w14:paraId="1553163D" w14:textId="77777777" w:rsidR="00280B71" w:rsidRPr="0083471A" w:rsidRDefault="008B63CB" w:rsidP="00056480">
      <w:pPr>
        <w:pStyle w:val="FreeForm"/>
        <w:numPr>
          <w:ilvl w:val="0"/>
          <w:numId w:val="44"/>
        </w:numPr>
        <w:tabs>
          <w:tab w:val="clear" w:pos="1434"/>
          <w:tab w:val="num" w:pos="1466"/>
        </w:tabs>
        <w:ind w:left="1466" w:hanging="389"/>
        <w:rPr>
          <w:rFonts w:ascii="Calibri" w:eastAsia="Calibri" w:hAnsi="Calibri" w:cs="Calibri"/>
          <w:iCs/>
          <w:u w:color="000000"/>
        </w:rPr>
      </w:pPr>
      <w:r w:rsidRPr="0083471A">
        <w:rPr>
          <w:rFonts w:ascii="Calibri"/>
          <w:iCs/>
          <w:sz w:val="22"/>
          <w:szCs w:val="22"/>
          <w:u w:color="0070C0"/>
        </w:rPr>
        <w:t>Sign trained TA</w:t>
      </w:r>
    </w:p>
    <w:p w14:paraId="1553163E" w14:textId="77B265A4" w:rsidR="00280B71" w:rsidRPr="0083471A" w:rsidRDefault="008B63CB" w:rsidP="00056480">
      <w:pPr>
        <w:pStyle w:val="FreeForm"/>
        <w:numPr>
          <w:ilvl w:val="0"/>
          <w:numId w:val="45"/>
        </w:numPr>
        <w:tabs>
          <w:tab w:val="clear" w:pos="1434"/>
          <w:tab w:val="num" w:pos="1466"/>
        </w:tabs>
        <w:ind w:left="1466" w:hanging="389"/>
        <w:rPr>
          <w:rFonts w:ascii="Calibri" w:eastAsia="Calibri" w:hAnsi="Calibri" w:cs="Calibri"/>
          <w:iCs/>
          <w:u w:color="000000"/>
        </w:rPr>
      </w:pPr>
      <w:r w:rsidRPr="0083471A">
        <w:rPr>
          <w:rFonts w:ascii="Calibri"/>
          <w:iCs/>
          <w:sz w:val="22"/>
          <w:szCs w:val="22"/>
          <w:u w:color="0070C0"/>
        </w:rPr>
        <w:t>Access to VI/HI service</w:t>
      </w:r>
      <w:r w:rsidR="0083471A">
        <w:rPr>
          <w:rFonts w:ascii="Calibri"/>
          <w:iCs/>
          <w:sz w:val="22"/>
          <w:szCs w:val="22"/>
          <w:u w:color="0070C0"/>
        </w:rPr>
        <w:t xml:space="preserve"> (SSET)</w:t>
      </w:r>
    </w:p>
    <w:p w14:paraId="1553163F" w14:textId="77777777" w:rsidR="00280B71" w:rsidRPr="0083471A" w:rsidRDefault="008B63CB" w:rsidP="00056480">
      <w:pPr>
        <w:pStyle w:val="FreeForm"/>
        <w:numPr>
          <w:ilvl w:val="0"/>
          <w:numId w:val="46"/>
        </w:numPr>
        <w:tabs>
          <w:tab w:val="clear" w:pos="1434"/>
          <w:tab w:val="num" w:pos="1466"/>
        </w:tabs>
        <w:ind w:left="1466" w:hanging="389"/>
        <w:rPr>
          <w:rFonts w:ascii="Calibri" w:eastAsia="Calibri" w:hAnsi="Calibri" w:cs="Calibri"/>
          <w:iCs/>
          <w:u w:color="000000"/>
        </w:rPr>
      </w:pPr>
      <w:r w:rsidRPr="0083471A">
        <w:rPr>
          <w:rFonts w:ascii="Calibri"/>
          <w:iCs/>
          <w:sz w:val="22"/>
          <w:szCs w:val="22"/>
          <w:u w:color="0070C0"/>
        </w:rPr>
        <w:t>Handwriting</w:t>
      </w:r>
    </w:p>
    <w:p w14:paraId="15531640" w14:textId="77777777" w:rsidR="00280B71" w:rsidRPr="0083471A" w:rsidRDefault="008B63CB" w:rsidP="00056480">
      <w:pPr>
        <w:pStyle w:val="FreeForm"/>
        <w:numPr>
          <w:ilvl w:val="0"/>
          <w:numId w:val="47"/>
        </w:numPr>
        <w:tabs>
          <w:tab w:val="clear" w:pos="1434"/>
          <w:tab w:val="num" w:pos="1466"/>
        </w:tabs>
        <w:ind w:left="1466" w:hanging="389"/>
        <w:rPr>
          <w:rFonts w:ascii="Calibri" w:eastAsia="Calibri" w:hAnsi="Calibri" w:cs="Calibri"/>
          <w:iCs/>
          <w:u w:color="000000"/>
        </w:rPr>
      </w:pPr>
      <w:r w:rsidRPr="0083471A">
        <w:rPr>
          <w:rFonts w:ascii="Calibri"/>
          <w:iCs/>
          <w:sz w:val="22"/>
          <w:szCs w:val="22"/>
          <w:u w:color="0070C0"/>
        </w:rPr>
        <w:t>Typing</w:t>
      </w:r>
    </w:p>
    <w:p w14:paraId="11F235FC" w14:textId="312310BC" w:rsidR="0083471A" w:rsidRPr="00B82EED" w:rsidRDefault="0083471A" w:rsidP="00056480">
      <w:pPr>
        <w:pStyle w:val="FreeForm"/>
        <w:numPr>
          <w:ilvl w:val="0"/>
          <w:numId w:val="47"/>
        </w:numPr>
        <w:tabs>
          <w:tab w:val="clear" w:pos="1434"/>
          <w:tab w:val="num" w:pos="1466"/>
        </w:tabs>
        <w:ind w:left="1466" w:hanging="389"/>
        <w:rPr>
          <w:rFonts w:ascii="Calibri" w:eastAsia="Calibri" w:hAnsi="Calibri" w:cs="Calibri"/>
          <w:iCs/>
          <w:sz w:val="22"/>
          <w:szCs w:val="22"/>
          <w:u w:color="000000"/>
        </w:rPr>
      </w:pPr>
      <w:r w:rsidRPr="00B82EED">
        <w:rPr>
          <w:rFonts w:ascii="Calibri" w:eastAsia="Calibri" w:hAnsi="Calibri" w:cs="Calibri"/>
          <w:iCs/>
          <w:sz w:val="22"/>
          <w:szCs w:val="22"/>
          <w:u w:color="000000"/>
        </w:rPr>
        <w:t>Laptop</w:t>
      </w:r>
    </w:p>
    <w:p w14:paraId="221595DD" w14:textId="2850722F" w:rsidR="0083471A" w:rsidRPr="00B82EED" w:rsidRDefault="0083471A" w:rsidP="00056480">
      <w:pPr>
        <w:pStyle w:val="FreeForm"/>
        <w:numPr>
          <w:ilvl w:val="0"/>
          <w:numId w:val="47"/>
        </w:numPr>
        <w:tabs>
          <w:tab w:val="clear" w:pos="1434"/>
          <w:tab w:val="num" w:pos="1466"/>
        </w:tabs>
        <w:ind w:left="1466" w:hanging="389"/>
        <w:rPr>
          <w:rFonts w:ascii="Calibri" w:eastAsia="Calibri" w:hAnsi="Calibri" w:cs="Calibri"/>
          <w:iCs/>
          <w:sz w:val="22"/>
          <w:szCs w:val="22"/>
          <w:u w:color="000000"/>
        </w:rPr>
      </w:pPr>
      <w:r w:rsidRPr="00B82EED">
        <w:rPr>
          <w:rFonts w:ascii="Calibri" w:eastAsia="Calibri" w:hAnsi="Calibri" w:cs="Calibri"/>
          <w:iCs/>
          <w:sz w:val="22"/>
          <w:szCs w:val="22"/>
          <w:u w:color="000000"/>
        </w:rPr>
        <w:t>Audio recording</w:t>
      </w:r>
    </w:p>
    <w:p w14:paraId="2AB9787F" w14:textId="41D14B2E" w:rsidR="0083471A" w:rsidRPr="00B82EED" w:rsidRDefault="0083471A" w:rsidP="00056480">
      <w:pPr>
        <w:pStyle w:val="FreeForm"/>
        <w:numPr>
          <w:ilvl w:val="0"/>
          <w:numId w:val="47"/>
        </w:numPr>
        <w:tabs>
          <w:tab w:val="clear" w:pos="1434"/>
          <w:tab w:val="num" w:pos="1466"/>
        </w:tabs>
        <w:ind w:left="1466" w:hanging="389"/>
        <w:rPr>
          <w:rFonts w:ascii="Calibri" w:eastAsia="Calibri" w:hAnsi="Calibri" w:cs="Calibri"/>
          <w:iCs/>
          <w:sz w:val="22"/>
          <w:szCs w:val="22"/>
          <w:u w:color="000000"/>
        </w:rPr>
      </w:pPr>
      <w:r w:rsidRPr="00B82EED">
        <w:rPr>
          <w:rFonts w:ascii="Calibri" w:eastAsia="Calibri" w:hAnsi="Calibri" w:cs="Calibri"/>
          <w:iCs/>
          <w:sz w:val="22"/>
          <w:szCs w:val="22"/>
          <w:u w:color="000000"/>
        </w:rPr>
        <w:t>Scribing</w:t>
      </w:r>
    </w:p>
    <w:p w14:paraId="15531641" w14:textId="77777777" w:rsidR="00280B71" w:rsidRPr="0083471A" w:rsidRDefault="008B63CB" w:rsidP="00056480">
      <w:pPr>
        <w:pStyle w:val="FreeForm"/>
        <w:numPr>
          <w:ilvl w:val="0"/>
          <w:numId w:val="48"/>
        </w:numPr>
        <w:tabs>
          <w:tab w:val="clear" w:pos="1434"/>
          <w:tab w:val="num" w:pos="1466"/>
        </w:tabs>
        <w:ind w:left="1466" w:hanging="389"/>
        <w:rPr>
          <w:rFonts w:ascii="Calibri" w:eastAsia="Calibri" w:hAnsi="Calibri" w:cs="Calibri"/>
          <w:iCs/>
          <w:u w:color="000000"/>
        </w:rPr>
      </w:pPr>
      <w:r w:rsidRPr="0083471A">
        <w:rPr>
          <w:rFonts w:ascii="Calibri"/>
          <w:iCs/>
          <w:sz w:val="22"/>
          <w:szCs w:val="22"/>
          <w:u w:color="0070C0"/>
        </w:rPr>
        <w:t>Timeout card</w:t>
      </w:r>
    </w:p>
    <w:p w14:paraId="15531642" w14:textId="723664D2" w:rsidR="00280B71" w:rsidRPr="00FA69C7" w:rsidRDefault="008B63CB" w:rsidP="00056480">
      <w:pPr>
        <w:pStyle w:val="FreeForm"/>
        <w:numPr>
          <w:ilvl w:val="0"/>
          <w:numId w:val="49"/>
        </w:numPr>
        <w:tabs>
          <w:tab w:val="clear" w:pos="1434"/>
          <w:tab w:val="num" w:pos="1466"/>
        </w:tabs>
        <w:ind w:left="1466" w:hanging="389"/>
        <w:rPr>
          <w:rFonts w:ascii="Calibri" w:eastAsia="Calibri" w:hAnsi="Calibri" w:cs="Calibri"/>
          <w:iCs/>
          <w:color w:val="000000" w:themeColor="text1"/>
          <w:u w:color="000000"/>
        </w:rPr>
      </w:pPr>
      <w:r w:rsidRPr="0083471A">
        <w:rPr>
          <w:rFonts w:ascii="Calibri"/>
          <w:iCs/>
          <w:color w:val="000000" w:themeColor="text1"/>
          <w:sz w:val="22"/>
          <w:szCs w:val="22"/>
          <w:u w:color="0070C0"/>
        </w:rPr>
        <w:t>External Occupational Therapy support</w:t>
      </w:r>
    </w:p>
    <w:p w14:paraId="2BC6B63D" w14:textId="253D83BC" w:rsidR="00FA69C7" w:rsidRPr="0083471A" w:rsidRDefault="00FA69C7" w:rsidP="00056480">
      <w:pPr>
        <w:pStyle w:val="FreeForm"/>
        <w:numPr>
          <w:ilvl w:val="0"/>
          <w:numId w:val="49"/>
        </w:numPr>
        <w:tabs>
          <w:tab w:val="clear" w:pos="1434"/>
          <w:tab w:val="num" w:pos="1466"/>
        </w:tabs>
        <w:ind w:left="1466" w:hanging="389"/>
        <w:rPr>
          <w:rFonts w:ascii="Calibri" w:eastAsia="Calibri" w:hAnsi="Calibri" w:cs="Calibri"/>
          <w:iCs/>
          <w:color w:val="000000" w:themeColor="text1"/>
          <w:u w:color="000000"/>
        </w:rPr>
      </w:pPr>
      <w:r>
        <w:rPr>
          <w:rFonts w:ascii="Calibri" w:eastAsia="Calibri" w:hAnsi="Calibri" w:cs="Calibri"/>
          <w:iCs/>
          <w:color w:val="000000" w:themeColor="text1"/>
          <w:u w:color="000000"/>
        </w:rPr>
        <w:t>External Speech and Language Support</w:t>
      </w:r>
    </w:p>
    <w:p w14:paraId="15531643" w14:textId="77777777" w:rsidR="00280B71" w:rsidRPr="0083471A" w:rsidRDefault="008B63CB" w:rsidP="00056480">
      <w:pPr>
        <w:pStyle w:val="FreeForm"/>
        <w:numPr>
          <w:ilvl w:val="0"/>
          <w:numId w:val="50"/>
        </w:numPr>
        <w:tabs>
          <w:tab w:val="clear" w:pos="1434"/>
          <w:tab w:val="num" w:pos="1466"/>
        </w:tabs>
        <w:ind w:left="1466" w:hanging="389"/>
        <w:rPr>
          <w:rFonts w:ascii="Calibri" w:eastAsia="Calibri" w:hAnsi="Calibri" w:cs="Calibri"/>
          <w:iCs/>
          <w:color w:val="000000" w:themeColor="text1"/>
          <w:u w:color="000000"/>
        </w:rPr>
      </w:pPr>
      <w:r w:rsidRPr="0083471A">
        <w:rPr>
          <w:rFonts w:ascii="Calibri"/>
          <w:iCs/>
          <w:color w:val="000000" w:themeColor="text1"/>
          <w:sz w:val="22"/>
          <w:szCs w:val="22"/>
          <w:u w:color="0070C0"/>
        </w:rPr>
        <w:t>Talking partners</w:t>
      </w:r>
    </w:p>
    <w:p w14:paraId="15531644" w14:textId="77777777" w:rsidR="00280B71" w:rsidRDefault="00280B71">
      <w:pPr>
        <w:pStyle w:val="FreeForm"/>
        <w:ind w:left="284"/>
        <w:rPr>
          <w:rFonts w:ascii="Calibri" w:eastAsia="Calibri" w:hAnsi="Calibri" w:cs="Calibri"/>
          <w:i/>
          <w:iCs/>
          <w:color w:val="0070C0"/>
          <w:sz w:val="22"/>
          <w:szCs w:val="22"/>
          <w:u w:color="0070C0"/>
        </w:rPr>
      </w:pPr>
    </w:p>
    <w:p w14:paraId="15531645" w14:textId="77777777" w:rsidR="00280B71" w:rsidRDefault="008B63CB">
      <w:pPr>
        <w:pStyle w:val="Body"/>
        <w:spacing w:after="200"/>
        <w:rPr>
          <w:rFonts w:ascii="Calibri" w:eastAsia="Calibri" w:hAnsi="Calibri" w:cs="Calibri"/>
          <w:sz w:val="22"/>
          <w:szCs w:val="22"/>
          <w:u w:color="000000"/>
        </w:rPr>
      </w:pPr>
      <w:r>
        <w:rPr>
          <w:rFonts w:ascii="Calibri"/>
          <w:sz w:val="22"/>
          <w:szCs w:val="22"/>
          <w:u w:color="000000"/>
        </w:rPr>
        <w:t>(</w:t>
      </w:r>
      <w:r>
        <w:rPr>
          <w:rFonts w:ascii="Calibri"/>
          <w:b/>
          <w:bCs/>
          <w:sz w:val="22"/>
          <w:szCs w:val="22"/>
          <w:u w:color="000000"/>
        </w:rPr>
        <w:t>Reference:</w:t>
      </w:r>
      <w:r>
        <w:rPr>
          <w:rFonts w:ascii="Calibri"/>
          <w:sz w:val="22"/>
          <w:szCs w:val="22"/>
          <w:u w:color="000000"/>
        </w:rPr>
        <w:t xml:space="preserve"> SEN Policy</w:t>
      </w:r>
      <w:r>
        <w:rPr>
          <w:rFonts w:ascii="Calibri"/>
          <w:i/>
          <w:iCs/>
          <w:color w:val="0070C0"/>
          <w:sz w:val="22"/>
          <w:szCs w:val="22"/>
          <w:u w:color="0070C0"/>
        </w:rPr>
        <w:t xml:space="preserve"> </w:t>
      </w:r>
      <w:r>
        <w:rPr>
          <w:rFonts w:ascii="Calibri"/>
          <w:sz w:val="22"/>
          <w:szCs w:val="22"/>
          <w:u w:color="0070C0"/>
          <w:lang w:val="en-US"/>
        </w:rPr>
        <w:t>January 2015</w:t>
      </w:r>
      <w:r>
        <w:rPr>
          <w:rFonts w:ascii="Calibri"/>
          <w:sz w:val="22"/>
          <w:szCs w:val="22"/>
          <w:u w:color="000000"/>
        </w:rPr>
        <w:t>)</w:t>
      </w:r>
    </w:p>
    <w:p w14:paraId="15531646" w14:textId="6E76CC4D"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 xml:space="preserve">As of </w:t>
      </w:r>
      <w:r>
        <w:rPr>
          <w:rFonts w:ascii="Calibri"/>
          <w:b/>
          <w:bCs/>
          <w:sz w:val="22"/>
          <w:szCs w:val="22"/>
          <w:u w:color="0070C0"/>
          <w:lang w:val="en-US"/>
        </w:rPr>
        <w:t>January 201</w:t>
      </w:r>
      <w:r w:rsidR="00FD0514">
        <w:rPr>
          <w:rFonts w:ascii="Calibri"/>
          <w:b/>
          <w:bCs/>
          <w:sz w:val="22"/>
          <w:szCs w:val="22"/>
          <w:u w:color="0070C0"/>
          <w:lang w:val="en-US"/>
        </w:rPr>
        <w:t>9</w:t>
      </w:r>
      <w:r>
        <w:rPr>
          <w:rFonts w:ascii="Calibri"/>
          <w:sz w:val="22"/>
          <w:szCs w:val="22"/>
          <w:u w:color="000000"/>
          <w:lang w:val="en-US"/>
        </w:rPr>
        <w:t xml:space="preserve">, we have </w:t>
      </w:r>
      <w:r w:rsidR="00CA5F04">
        <w:rPr>
          <w:rFonts w:ascii="Calibri"/>
          <w:b/>
          <w:bCs/>
          <w:sz w:val="22"/>
          <w:szCs w:val="22"/>
          <w:u w:color="0070C0"/>
        </w:rPr>
        <w:t>2</w:t>
      </w:r>
      <w:r w:rsidR="00695976">
        <w:rPr>
          <w:rFonts w:ascii="Calibri"/>
          <w:b/>
          <w:bCs/>
          <w:sz w:val="22"/>
          <w:szCs w:val="22"/>
          <w:u w:color="0070C0"/>
        </w:rPr>
        <w:t>3</w:t>
      </w:r>
      <w:r>
        <w:rPr>
          <w:rFonts w:ascii="Calibri"/>
          <w:i/>
          <w:iCs/>
          <w:color w:val="0070C0"/>
          <w:sz w:val="22"/>
          <w:szCs w:val="22"/>
          <w:u w:color="0070C0"/>
        </w:rPr>
        <w:t xml:space="preserve"> </w:t>
      </w:r>
      <w:r>
        <w:rPr>
          <w:rFonts w:ascii="Calibri"/>
          <w:sz w:val="22"/>
          <w:szCs w:val="22"/>
          <w:u w:color="000000"/>
          <w:lang w:val="en-US"/>
        </w:rPr>
        <w:t xml:space="preserve">children or young people </w:t>
      </w:r>
      <w:r w:rsidR="00724FC8">
        <w:rPr>
          <w:rFonts w:ascii="Calibri"/>
          <w:sz w:val="22"/>
          <w:szCs w:val="22"/>
          <w:u w:color="000000"/>
          <w:lang w:val="en-US"/>
        </w:rPr>
        <w:t>that are in receipt of additional funding</w:t>
      </w:r>
      <w:r w:rsidR="0050257C">
        <w:rPr>
          <w:rFonts w:ascii="Calibri"/>
          <w:sz w:val="22"/>
          <w:szCs w:val="22"/>
          <w:u w:color="000000"/>
          <w:lang w:val="en-US"/>
        </w:rPr>
        <w:t xml:space="preserve">, </w:t>
      </w:r>
      <w:r w:rsidR="00CA5F04">
        <w:rPr>
          <w:rFonts w:ascii="Calibri"/>
          <w:sz w:val="22"/>
          <w:szCs w:val="22"/>
          <w:u w:color="000000"/>
          <w:lang w:val="en-US"/>
        </w:rPr>
        <w:t>whilst in the academic year 201</w:t>
      </w:r>
      <w:r w:rsidR="00B549C8">
        <w:rPr>
          <w:rFonts w:ascii="Calibri"/>
          <w:sz w:val="22"/>
          <w:szCs w:val="22"/>
          <w:u w:color="000000"/>
          <w:lang w:val="en-US"/>
        </w:rPr>
        <w:t>7</w:t>
      </w:r>
      <w:r w:rsidR="0050257C">
        <w:rPr>
          <w:rFonts w:ascii="Calibri"/>
          <w:sz w:val="22"/>
          <w:szCs w:val="22"/>
          <w:u w:color="000000"/>
          <w:lang w:val="en-US"/>
        </w:rPr>
        <w:t>/1</w:t>
      </w:r>
      <w:r w:rsidR="00B549C8">
        <w:rPr>
          <w:rFonts w:ascii="Calibri"/>
          <w:sz w:val="22"/>
          <w:szCs w:val="22"/>
          <w:u w:color="000000"/>
          <w:lang w:val="en-US"/>
        </w:rPr>
        <w:t>8</w:t>
      </w:r>
      <w:r w:rsidR="0050257C">
        <w:rPr>
          <w:rFonts w:ascii="Calibri"/>
          <w:sz w:val="22"/>
          <w:szCs w:val="22"/>
          <w:u w:color="000000"/>
          <w:lang w:val="en-US"/>
        </w:rPr>
        <w:t xml:space="preserve"> </w:t>
      </w:r>
      <w:r w:rsidR="00783C8D">
        <w:rPr>
          <w:rFonts w:ascii="Calibri"/>
          <w:b/>
          <w:sz w:val="22"/>
          <w:szCs w:val="22"/>
          <w:u w:color="000000"/>
          <w:lang w:val="en-US"/>
        </w:rPr>
        <w:t>1</w:t>
      </w:r>
      <w:r w:rsidR="00B549C8">
        <w:rPr>
          <w:rFonts w:ascii="Calibri"/>
          <w:b/>
          <w:sz w:val="22"/>
          <w:szCs w:val="22"/>
          <w:u w:color="000000"/>
          <w:lang w:val="en-US"/>
        </w:rPr>
        <w:t>09</w:t>
      </w:r>
      <w:r w:rsidR="00E516CD">
        <w:rPr>
          <w:rFonts w:ascii="Calibri"/>
          <w:sz w:val="22"/>
          <w:szCs w:val="22"/>
          <w:u w:color="000000"/>
          <w:lang w:val="en-US"/>
        </w:rPr>
        <w:t xml:space="preserve"> pupils accessing additional support during the year.</w:t>
      </w:r>
      <w:r w:rsidR="00934A73">
        <w:rPr>
          <w:rFonts w:ascii="Calibri"/>
          <w:sz w:val="22"/>
          <w:szCs w:val="22"/>
          <w:u w:color="000000"/>
          <w:lang w:val="en-US"/>
        </w:rPr>
        <w:t xml:space="preserve"> This figure is impacted as pupils are removed from the Code of Practice immediately upon cessation of additional support, as per the current legislation.</w:t>
      </w:r>
    </w:p>
    <w:p w14:paraId="15531647" w14:textId="77777777" w:rsidR="00280B71" w:rsidRDefault="008B63CB">
      <w:pPr>
        <w:pStyle w:val="Body"/>
        <w:spacing w:after="200"/>
        <w:rPr>
          <w:rFonts w:ascii="Calibri" w:eastAsia="Calibri" w:hAnsi="Calibri" w:cs="Calibri"/>
          <w:i/>
          <w:iCs/>
          <w:color w:val="0070C0"/>
          <w:sz w:val="22"/>
          <w:szCs w:val="22"/>
          <w:u w:color="0070C0"/>
        </w:rPr>
      </w:pPr>
      <w:r>
        <w:rPr>
          <w:rFonts w:ascii="Calibri"/>
          <w:sz w:val="22"/>
          <w:szCs w:val="22"/>
          <w:u w:color="000000"/>
          <w:lang w:val="en-US"/>
        </w:rPr>
        <w:t>We have internal processes for monitoring quality of provision and assessment of need</w:t>
      </w:r>
      <w:r>
        <w:rPr>
          <w:rFonts w:ascii="Calibri"/>
          <w:i/>
          <w:iCs/>
          <w:color w:val="0070C0"/>
          <w:sz w:val="22"/>
          <w:szCs w:val="22"/>
          <w:u w:color="0070C0"/>
        </w:rPr>
        <w:t xml:space="preserve">.  </w:t>
      </w:r>
      <w:r>
        <w:rPr>
          <w:rFonts w:ascii="Calibri"/>
          <w:sz w:val="22"/>
          <w:szCs w:val="22"/>
          <w:u w:color="0070C0"/>
          <w:lang w:val="en-US"/>
        </w:rPr>
        <w:t>These include review of assessment data, pupil/parental voice and lesson logs completed by the TAs.</w:t>
      </w:r>
    </w:p>
    <w:p w14:paraId="15531648" w14:textId="77777777" w:rsidR="00280B71" w:rsidRDefault="008B63CB">
      <w:pPr>
        <w:pStyle w:val="Body"/>
        <w:spacing w:after="200"/>
      </w:pPr>
      <w:r>
        <w:rPr>
          <w:rFonts w:ascii="Calibri" w:eastAsia="Calibri" w:hAnsi="Calibri" w:cs="Calibri"/>
          <w:i/>
          <w:iCs/>
          <w:color w:val="0070C0"/>
          <w:sz w:val="22"/>
          <w:szCs w:val="22"/>
          <w:u w:color="0070C0"/>
        </w:rPr>
        <w:br w:type="page"/>
      </w:r>
    </w:p>
    <w:p w14:paraId="15531649" w14:textId="77777777" w:rsidR="00280B71" w:rsidRDefault="008B63CB">
      <w:pPr>
        <w:pStyle w:val="Body"/>
        <w:spacing w:after="200"/>
        <w:rPr>
          <w:rFonts w:ascii="Calibri" w:eastAsia="Calibri" w:hAnsi="Calibri" w:cs="Calibri"/>
          <w:b/>
          <w:bCs/>
          <w:u w:color="000000"/>
        </w:rPr>
      </w:pPr>
      <w:r>
        <w:rPr>
          <w:rFonts w:ascii="Calibri"/>
          <w:b/>
          <w:bCs/>
          <w:u w:color="000000"/>
          <w:lang w:val="en-US"/>
        </w:rPr>
        <w:lastRenderedPageBreak/>
        <w:t>Consulting with children, young people and their parents</w:t>
      </w:r>
    </w:p>
    <w:p w14:paraId="1553164A" w14:textId="77777777" w:rsidR="00280B71" w:rsidRDefault="008B63CB">
      <w:pPr>
        <w:pStyle w:val="Body"/>
        <w:widowControl w:val="0"/>
        <w:spacing w:after="200"/>
        <w:rPr>
          <w:rFonts w:ascii="Calibri" w:eastAsia="Calibri" w:hAnsi="Calibri" w:cs="Calibri"/>
          <w:sz w:val="22"/>
          <w:szCs w:val="22"/>
          <w:u w:color="000000"/>
        </w:rPr>
      </w:pPr>
      <w:r>
        <w:rPr>
          <w:rFonts w:ascii="Calibri"/>
          <w:sz w:val="22"/>
          <w:szCs w:val="22"/>
          <w:u w:color="000000"/>
          <w:lang w:val="en-US"/>
        </w:rPr>
        <w:t>Involving parents and learners in the dialogue is central to our approach and we do this through:</w:t>
      </w:r>
    </w:p>
    <w:tbl>
      <w:tblPr>
        <w:tblW w:w="8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3"/>
        <w:gridCol w:w="2963"/>
        <w:gridCol w:w="2964"/>
      </w:tblGrid>
      <w:tr w:rsidR="00280B71" w14:paraId="1553164E"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4B" w14:textId="77777777" w:rsidR="00280B71" w:rsidRDefault="008B63CB">
            <w:pPr>
              <w:pStyle w:val="Body"/>
              <w:spacing w:after="200" w:line="276" w:lineRule="auto"/>
            </w:pPr>
            <w:r>
              <w:rPr>
                <w:rFonts w:ascii="Calibri"/>
                <w:sz w:val="22"/>
                <w:szCs w:val="22"/>
                <w:u w:color="000000"/>
                <w:lang w:val="en-US"/>
              </w:rPr>
              <w:t>Action/Event</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4C" w14:textId="77777777" w:rsidR="00280B71" w:rsidRDefault="008B63CB">
            <w:pPr>
              <w:pStyle w:val="Body"/>
            </w:pPr>
            <w:r>
              <w:rPr>
                <w:rFonts w:ascii="Calibri"/>
                <w:sz w:val="22"/>
                <w:szCs w:val="22"/>
                <w:u w:color="000000"/>
                <w:lang w:val="en-US"/>
              </w:rPr>
              <w:t>Who</w:t>
            </w:r>
            <w:r>
              <w:rPr>
                <w:rFonts w:hAnsi="Calibri"/>
                <w:sz w:val="22"/>
                <w:szCs w:val="22"/>
                <w:u w:color="000000"/>
                <w:lang w:val="en-US"/>
              </w:rPr>
              <w:t>’</w:t>
            </w:r>
            <w:r>
              <w:rPr>
                <w:rFonts w:ascii="Calibri"/>
                <w:sz w:val="22"/>
                <w:szCs w:val="22"/>
                <w:u w:color="000000"/>
                <w:lang w:val="en-US"/>
              </w:rPr>
              <w:t>s involved</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4D" w14:textId="77777777" w:rsidR="00280B71" w:rsidRDefault="008B63CB">
            <w:pPr>
              <w:pStyle w:val="Body"/>
            </w:pPr>
            <w:r>
              <w:rPr>
                <w:rFonts w:ascii="Calibri"/>
                <w:sz w:val="22"/>
                <w:szCs w:val="22"/>
                <w:u w:color="000000"/>
                <w:lang w:val="en-US"/>
              </w:rPr>
              <w:t>Frequency</w:t>
            </w:r>
          </w:p>
        </w:tc>
      </w:tr>
      <w:tr w:rsidR="00280B71" w14:paraId="15531652" w14:textId="77777777">
        <w:trPr>
          <w:trHeight w:val="53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4F" w14:textId="77777777" w:rsidR="00280B71" w:rsidRDefault="008B63CB">
            <w:pPr>
              <w:pStyle w:val="Body"/>
            </w:pPr>
            <w:r>
              <w:rPr>
                <w:rFonts w:ascii="Calibri"/>
                <w:sz w:val="22"/>
                <w:szCs w:val="22"/>
                <w:u w:color="000000"/>
                <w:lang w:val="en-US"/>
              </w:rPr>
              <w:t>Pupil Passport Review</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0" w14:textId="66C26943" w:rsidR="00280B71" w:rsidRDefault="008B63CB">
            <w:pPr>
              <w:pStyle w:val="Body"/>
            </w:pPr>
            <w:r>
              <w:rPr>
                <w:rFonts w:ascii="Calibri"/>
                <w:sz w:val="22"/>
                <w:szCs w:val="22"/>
                <w:u w:color="000000"/>
                <w:lang w:val="en-US"/>
              </w:rPr>
              <w:t xml:space="preserve">Young Person, Parents, TAs and </w:t>
            </w:r>
            <w:r w:rsidR="00C9077C">
              <w:rPr>
                <w:rFonts w:ascii="Calibri"/>
                <w:sz w:val="22"/>
                <w:szCs w:val="22"/>
                <w:u w:color="000000"/>
                <w:lang w:val="en-US"/>
              </w:rPr>
              <w:t>SENDCo</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1" w14:textId="77777777" w:rsidR="00280B71" w:rsidRDefault="008B63CB">
            <w:pPr>
              <w:pStyle w:val="Body"/>
            </w:pPr>
            <w:r>
              <w:rPr>
                <w:rFonts w:ascii="Calibri"/>
                <w:sz w:val="22"/>
                <w:szCs w:val="22"/>
                <w:u w:color="000000"/>
                <w:lang w:val="en-US"/>
              </w:rPr>
              <w:t>Termly</w:t>
            </w:r>
          </w:p>
        </w:tc>
      </w:tr>
      <w:tr w:rsidR="00280B71" w14:paraId="1553165A"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7" w14:textId="77777777" w:rsidR="00280B71" w:rsidRDefault="008B63CB">
            <w:pPr>
              <w:pStyle w:val="Body"/>
            </w:pPr>
            <w:r>
              <w:rPr>
                <w:rFonts w:ascii="Calibri"/>
                <w:sz w:val="22"/>
                <w:szCs w:val="22"/>
                <w:u w:color="000000"/>
                <w:lang w:val="en-US"/>
              </w:rPr>
              <w:t>Guidance Evening</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8" w14:textId="77777777" w:rsidR="00280B71" w:rsidRDefault="008B63CB">
            <w:pPr>
              <w:pStyle w:val="Body"/>
            </w:pPr>
            <w:r>
              <w:rPr>
                <w:rFonts w:ascii="Calibri"/>
                <w:sz w:val="22"/>
                <w:szCs w:val="22"/>
                <w:u w:color="000000"/>
                <w:lang w:val="en-US"/>
              </w:rPr>
              <w:t>Parents and teachers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9" w14:textId="77777777" w:rsidR="00280B71" w:rsidRDefault="008B63CB">
            <w:pPr>
              <w:pStyle w:val="Body"/>
            </w:pPr>
            <w:r>
              <w:rPr>
                <w:rFonts w:ascii="Calibri"/>
                <w:sz w:val="22"/>
                <w:szCs w:val="22"/>
                <w:u w:color="000000"/>
                <w:lang w:val="en-US"/>
              </w:rPr>
              <w:t>Yearly</w:t>
            </w:r>
          </w:p>
        </w:tc>
      </w:tr>
      <w:tr w:rsidR="00280B71" w14:paraId="1553165E" w14:textId="77777777">
        <w:trPr>
          <w:trHeight w:val="53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B" w14:textId="77777777" w:rsidR="00280B71" w:rsidRDefault="008B63CB">
            <w:pPr>
              <w:pStyle w:val="Body"/>
            </w:pPr>
            <w:r>
              <w:rPr>
                <w:rFonts w:ascii="Calibri"/>
                <w:sz w:val="22"/>
                <w:szCs w:val="22"/>
                <w:u w:color="000000"/>
                <w:lang w:val="en-US"/>
              </w:rPr>
              <w:t>Parents Evening</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C" w14:textId="686298FB" w:rsidR="00280B71" w:rsidRDefault="008B63CB">
            <w:pPr>
              <w:pStyle w:val="Body"/>
            </w:pPr>
            <w:r>
              <w:rPr>
                <w:rFonts w:ascii="Calibri"/>
                <w:sz w:val="22"/>
                <w:szCs w:val="22"/>
                <w:u w:color="000000"/>
                <w:lang w:val="en-US"/>
              </w:rPr>
              <w:t xml:space="preserve">Young Person, Parents, Teachers and </w:t>
            </w:r>
            <w:r w:rsidR="00C9077C">
              <w:rPr>
                <w:rFonts w:ascii="Calibri"/>
                <w:sz w:val="22"/>
                <w:szCs w:val="22"/>
                <w:u w:color="000000"/>
                <w:lang w:val="en-US"/>
              </w:rPr>
              <w:t>SENDCo</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D" w14:textId="77777777" w:rsidR="00280B71" w:rsidRDefault="008B63CB">
            <w:pPr>
              <w:pStyle w:val="Body"/>
            </w:pPr>
            <w:r>
              <w:rPr>
                <w:rFonts w:ascii="Calibri"/>
                <w:sz w:val="22"/>
                <w:szCs w:val="22"/>
                <w:u w:color="000000"/>
                <w:lang w:val="en-US"/>
              </w:rPr>
              <w:t>Yearly</w:t>
            </w:r>
          </w:p>
        </w:tc>
      </w:tr>
      <w:tr w:rsidR="00C9077C" w14:paraId="5E973DEA" w14:textId="77777777">
        <w:trPr>
          <w:trHeight w:val="53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5D765" w14:textId="4FC0E0F7" w:rsidR="00C9077C" w:rsidRDefault="00C9077C">
            <w:pPr>
              <w:pStyle w:val="Body"/>
              <w:rPr>
                <w:rFonts w:ascii="Calibri"/>
                <w:sz w:val="22"/>
                <w:szCs w:val="22"/>
                <w:u w:color="000000"/>
                <w:lang w:val="en-US"/>
              </w:rPr>
            </w:pPr>
            <w:r>
              <w:rPr>
                <w:rFonts w:ascii="Calibri"/>
                <w:sz w:val="22"/>
                <w:szCs w:val="22"/>
                <w:u w:color="000000"/>
                <w:lang w:val="en-US"/>
              </w:rPr>
              <w:t>Review Day</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4EEEB" w14:textId="3650E034" w:rsidR="00C9077C" w:rsidRDefault="00C9077C">
            <w:pPr>
              <w:pStyle w:val="Body"/>
              <w:rPr>
                <w:rFonts w:ascii="Calibri"/>
                <w:sz w:val="22"/>
                <w:szCs w:val="22"/>
                <w:u w:color="000000"/>
                <w:lang w:val="en-US"/>
              </w:rPr>
            </w:pPr>
            <w:r>
              <w:rPr>
                <w:rFonts w:ascii="Calibri"/>
                <w:sz w:val="22"/>
                <w:szCs w:val="22"/>
                <w:u w:color="000000"/>
                <w:lang w:val="en-US"/>
              </w:rPr>
              <w:t>Young Person, Parents, Teachers and Learning Support Department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E942D" w14:textId="2CB56839" w:rsidR="00C9077C" w:rsidRDefault="00C9077C">
            <w:pPr>
              <w:pStyle w:val="Body"/>
              <w:rPr>
                <w:rFonts w:ascii="Calibri"/>
                <w:sz w:val="22"/>
                <w:szCs w:val="22"/>
                <w:u w:color="000000"/>
                <w:lang w:val="en-US"/>
              </w:rPr>
            </w:pPr>
            <w:r>
              <w:rPr>
                <w:rFonts w:ascii="Calibri"/>
                <w:sz w:val="22"/>
                <w:szCs w:val="22"/>
                <w:u w:color="000000"/>
                <w:lang w:val="en-US"/>
              </w:rPr>
              <w:t>Yearly</w:t>
            </w:r>
          </w:p>
        </w:tc>
      </w:tr>
      <w:tr w:rsidR="00C9077C" w14:paraId="4B0E6471" w14:textId="77777777">
        <w:trPr>
          <w:trHeight w:val="53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6C9A2" w14:textId="6D20DC49" w:rsidR="00C9077C" w:rsidRDefault="00C9077C">
            <w:pPr>
              <w:pStyle w:val="Body"/>
              <w:rPr>
                <w:rFonts w:ascii="Calibri"/>
                <w:sz w:val="22"/>
                <w:szCs w:val="22"/>
                <w:u w:color="000000"/>
                <w:lang w:val="en-US"/>
              </w:rPr>
            </w:pPr>
            <w:r>
              <w:rPr>
                <w:rFonts w:ascii="Calibri"/>
                <w:sz w:val="22"/>
                <w:szCs w:val="22"/>
                <w:u w:color="000000"/>
                <w:lang w:val="en-US"/>
              </w:rPr>
              <w:t>SENDCo appointments</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22C22" w14:textId="5CC120BA" w:rsidR="00C9077C" w:rsidRDefault="00C9077C">
            <w:pPr>
              <w:pStyle w:val="Body"/>
              <w:rPr>
                <w:rFonts w:ascii="Calibri"/>
                <w:sz w:val="22"/>
                <w:szCs w:val="22"/>
                <w:u w:color="000000"/>
                <w:lang w:val="en-US"/>
              </w:rPr>
            </w:pPr>
            <w:r>
              <w:rPr>
                <w:rFonts w:ascii="Calibri"/>
                <w:sz w:val="22"/>
                <w:szCs w:val="22"/>
                <w:u w:color="000000"/>
                <w:lang w:val="en-US"/>
              </w:rPr>
              <w:t>Young Person, Parents and SENDCo</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3FDDA" w14:textId="576E3FF5" w:rsidR="00C9077C" w:rsidRDefault="00C9077C">
            <w:pPr>
              <w:pStyle w:val="Body"/>
              <w:rPr>
                <w:rFonts w:ascii="Calibri"/>
                <w:sz w:val="22"/>
                <w:szCs w:val="22"/>
                <w:u w:color="000000"/>
                <w:lang w:val="en-US"/>
              </w:rPr>
            </w:pPr>
            <w:r>
              <w:rPr>
                <w:rFonts w:ascii="Calibri"/>
                <w:sz w:val="22"/>
                <w:szCs w:val="22"/>
                <w:u w:color="000000"/>
                <w:lang w:val="en-US"/>
              </w:rPr>
              <w:t>When appropriate</w:t>
            </w:r>
          </w:p>
        </w:tc>
      </w:tr>
      <w:tr w:rsidR="00280B71" w14:paraId="15531662" w14:textId="77777777">
        <w:trPr>
          <w:trHeight w:val="79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5F" w14:textId="327EB927" w:rsidR="00280B71" w:rsidRDefault="008B63CB">
            <w:pPr>
              <w:pStyle w:val="Body"/>
            </w:pPr>
            <w:r>
              <w:rPr>
                <w:rFonts w:ascii="Calibri"/>
                <w:sz w:val="22"/>
                <w:szCs w:val="22"/>
                <w:u w:color="000000"/>
                <w:lang w:val="en-US"/>
              </w:rPr>
              <w:t xml:space="preserve">Annual review of provision </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0" w14:textId="37DDAE60" w:rsidR="00280B71" w:rsidRDefault="008B63CB">
            <w:pPr>
              <w:pStyle w:val="Body"/>
            </w:pPr>
            <w:r>
              <w:rPr>
                <w:rFonts w:ascii="Calibri"/>
                <w:sz w:val="22"/>
                <w:szCs w:val="22"/>
                <w:u w:color="000000"/>
                <w:lang w:val="en-US"/>
              </w:rPr>
              <w:t xml:space="preserve">Young Person, Parents, Teachers, TAs, </w:t>
            </w:r>
            <w:r w:rsidR="00C9077C">
              <w:rPr>
                <w:rFonts w:ascii="Calibri"/>
                <w:sz w:val="22"/>
                <w:szCs w:val="22"/>
                <w:u w:color="000000"/>
                <w:lang w:val="en-US"/>
              </w:rPr>
              <w:t>SENDCO</w:t>
            </w:r>
            <w:r>
              <w:rPr>
                <w:rFonts w:ascii="Calibri"/>
                <w:sz w:val="22"/>
                <w:szCs w:val="22"/>
                <w:u w:color="000000"/>
                <w:lang w:val="en-US"/>
              </w:rPr>
              <w:t xml:space="preserve"> and External Support Providers.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1" w14:textId="77777777" w:rsidR="00280B71" w:rsidRDefault="008B63CB">
            <w:pPr>
              <w:pStyle w:val="Body"/>
            </w:pPr>
            <w:r>
              <w:rPr>
                <w:rFonts w:ascii="Calibri"/>
                <w:sz w:val="22"/>
                <w:szCs w:val="22"/>
                <w:u w:color="000000"/>
                <w:lang w:val="en-US"/>
              </w:rPr>
              <w:t>Yearly</w:t>
            </w:r>
          </w:p>
        </w:tc>
      </w:tr>
    </w:tbl>
    <w:p w14:paraId="15531663" w14:textId="77777777" w:rsidR="00280B71" w:rsidRDefault="00280B71">
      <w:pPr>
        <w:pStyle w:val="Body"/>
        <w:widowControl w:val="0"/>
        <w:spacing w:after="200"/>
        <w:rPr>
          <w:rFonts w:ascii="Calibri" w:eastAsia="Calibri" w:hAnsi="Calibri" w:cs="Calibri"/>
          <w:sz w:val="22"/>
          <w:szCs w:val="22"/>
          <w:u w:color="000000"/>
        </w:rPr>
      </w:pPr>
    </w:p>
    <w:p w14:paraId="15531664" w14:textId="77777777" w:rsidR="00280B71" w:rsidRDefault="00280B71">
      <w:pPr>
        <w:pStyle w:val="Body"/>
        <w:spacing w:after="200"/>
        <w:rPr>
          <w:rFonts w:ascii="Calibri" w:eastAsia="Calibri" w:hAnsi="Calibri" w:cs="Calibri"/>
          <w:sz w:val="22"/>
          <w:szCs w:val="22"/>
          <w:u w:color="000000"/>
        </w:rPr>
      </w:pPr>
    </w:p>
    <w:p w14:paraId="15531665" w14:textId="77777777" w:rsidR="00280B71" w:rsidRDefault="008B63CB">
      <w:pPr>
        <w:pStyle w:val="Body"/>
        <w:spacing w:after="200"/>
        <w:rPr>
          <w:rFonts w:ascii="Calibri" w:eastAsia="Calibri" w:hAnsi="Calibri" w:cs="Calibri"/>
          <w:b/>
          <w:bCs/>
          <w:u w:color="000000"/>
        </w:rPr>
      </w:pPr>
      <w:r>
        <w:rPr>
          <w:rFonts w:ascii="Calibri"/>
          <w:b/>
          <w:bCs/>
          <w:u w:color="000000"/>
          <w:lang w:val="en-US"/>
        </w:rPr>
        <w:t>Staff development</w:t>
      </w:r>
    </w:p>
    <w:p w14:paraId="15531666" w14:textId="77777777" w:rsidR="00280B71" w:rsidRDefault="008B63CB">
      <w:pPr>
        <w:pStyle w:val="Body"/>
        <w:widowControl w:val="0"/>
        <w:spacing w:after="200"/>
        <w:rPr>
          <w:rFonts w:ascii="Calibri" w:eastAsia="Calibri" w:hAnsi="Calibri" w:cs="Calibri"/>
          <w:sz w:val="22"/>
          <w:szCs w:val="22"/>
          <w:u w:color="000000"/>
        </w:rPr>
      </w:pPr>
      <w:r>
        <w:rPr>
          <w:rFonts w:ascii="Calibri"/>
          <w:sz w:val="22"/>
          <w:szCs w:val="22"/>
          <w:u w:color="000000"/>
          <w:lang w:val="en-US"/>
        </w:rPr>
        <w:t>We are committed to developing the ongoing expertise of our staff.  We have current expertise in our school:</w:t>
      </w:r>
    </w:p>
    <w:tbl>
      <w:tblPr>
        <w:tblW w:w="88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63"/>
        <w:gridCol w:w="2963"/>
        <w:gridCol w:w="2964"/>
      </w:tblGrid>
      <w:tr w:rsidR="00280B71" w14:paraId="1553166A" w14:textId="77777777">
        <w:trPr>
          <w:trHeight w:val="53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7" w14:textId="77777777" w:rsidR="00280B71" w:rsidRDefault="008B63CB">
            <w:pPr>
              <w:pStyle w:val="Body"/>
              <w:spacing w:after="200" w:line="276" w:lineRule="auto"/>
            </w:pPr>
            <w:r>
              <w:rPr>
                <w:rFonts w:ascii="Calibri"/>
                <w:sz w:val="22"/>
                <w:szCs w:val="22"/>
                <w:u w:color="000000"/>
                <w:lang w:val="en-US"/>
              </w:rPr>
              <w:t>Initials of person</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8" w14:textId="77777777" w:rsidR="00280B71" w:rsidRDefault="008B63CB">
            <w:pPr>
              <w:pStyle w:val="Body"/>
            </w:pPr>
            <w:r>
              <w:rPr>
                <w:rFonts w:ascii="Calibri"/>
                <w:sz w:val="22"/>
                <w:szCs w:val="22"/>
                <w:u w:color="000000"/>
                <w:lang w:val="en-US"/>
              </w:rPr>
              <w:t>Area of expertise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9" w14:textId="77777777" w:rsidR="00280B71" w:rsidRDefault="008B63CB">
            <w:pPr>
              <w:pStyle w:val="Body"/>
            </w:pPr>
            <w:r>
              <w:rPr>
                <w:rFonts w:ascii="Calibri"/>
                <w:sz w:val="22"/>
                <w:szCs w:val="22"/>
                <w:u w:color="000000"/>
                <w:lang w:val="en-US"/>
              </w:rPr>
              <w:t>Level (as per p58 of SEN Code of Practice 2014)</w:t>
            </w:r>
          </w:p>
        </w:tc>
      </w:tr>
      <w:tr w:rsidR="00280B71" w14:paraId="1553166E"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B" w14:textId="024E599D" w:rsidR="00280B71" w:rsidRDefault="001F3A1D">
            <w:pPr>
              <w:pStyle w:val="Body"/>
            </w:pPr>
            <w:r>
              <w:rPr>
                <w:rFonts w:ascii="Calibri"/>
                <w:sz w:val="22"/>
                <w:szCs w:val="22"/>
                <w:u w:color="000000"/>
                <w:lang w:val="en-US"/>
              </w:rPr>
              <w:t>JD, CS, DG</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C" w14:textId="77777777" w:rsidR="00280B71" w:rsidRDefault="008B63CB">
            <w:pPr>
              <w:pStyle w:val="Body"/>
            </w:pPr>
            <w:r>
              <w:rPr>
                <w:rFonts w:ascii="Calibri"/>
                <w:sz w:val="22"/>
                <w:szCs w:val="22"/>
                <w:u w:color="000000"/>
                <w:lang w:val="en-US"/>
              </w:rPr>
              <w:t>Talking partners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D" w14:textId="00B7B6ED" w:rsidR="00280B71" w:rsidRDefault="008B63CB">
            <w:pPr>
              <w:pStyle w:val="Body"/>
            </w:pPr>
            <w:r>
              <w:rPr>
                <w:rFonts w:ascii="Calibri"/>
                <w:sz w:val="22"/>
                <w:szCs w:val="22"/>
                <w:u w:color="000000"/>
                <w:lang w:val="en-US"/>
              </w:rPr>
              <w:t>Level 3</w:t>
            </w:r>
            <w:r w:rsidR="001F3A1D">
              <w:rPr>
                <w:rFonts w:ascii="Calibri"/>
                <w:sz w:val="22"/>
                <w:szCs w:val="22"/>
                <w:u w:color="000000"/>
                <w:lang w:val="en-US"/>
              </w:rPr>
              <w:t>/4</w:t>
            </w:r>
          </w:p>
        </w:tc>
      </w:tr>
      <w:tr w:rsidR="00280B71" w14:paraId="15531672"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6F" w14:textId="25BD5612" w:rsidR="00280B71" w:rsidRDefault="008B63CB">
            <w:pPr>
              <w:pStyle w:val="Body"/>
            </w:pPr>
            <w:r>
              <w:rPr>
                <w:rFonts w:ascii="Calibri"/>
                <w:sz w:val="22"/>
                <w:szCs w:val="22"/>
                <w:u w:color="000000"/>
                <w:lang w:val="en-US"/>
              </w:rPr>
              <w:t>ES</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0" w14:textId="77777777" w:rsidR="00280B71" w:rsidRDefault="008B63CB">
            <w:pPr>
              <w:pStyle w:val="Body"/>
            </w:pPr>
            <w:r>
              <w:rPr>
                <w:rFonts w:ascii="Calibri"/>
                <w:sz w:val="22"/>
                <w:szCs w:val="22"/>
                <w:u w:color="000000"/>
                <w:lang w:val="en-US"/>
              </w:rPr>
              <w:t>Maths recovery</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1" w14:textId="77777777" w:rsidR="00280B71" w:rsidRDefault="008B63CB">
            <w:pPr>
              <w:pStyle w:val="Body"/>
            </w:pPr>
            <w:r>
              <w:rPr>
                <w:rFonts w:ascii="Calibri"/>
                <w:sz w:val="22"/>
                <w:szCs w:val="22"/>
                <w:u w:color="000000"/>
                <w:lang w:val="en-US"/>
              </w:rPr>
              <w:t>Level 3/4</w:t>
            </w:r>
          </w:p>
        </w:tc>
      </w:tr>
      <w:tr w:rsidR="00280B71" w14:paraId="15531676"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3" w14:textId="06749B18" w:rsidR="00280B71" w:rsidRDefault="001F3A1D">
            <w:pPr>
              <w:pStyle w:val="Body"/>
            </w:pPr>
            <w:r>
              <w:rPr>
                <w:rFonts w:ascii="Calibri"/>
                <w:sz w:val="22"/>
                <w:szCs w:val="22"/>
                <w:u w:color="000000"/>
                <w:lang w:val="en-US"/>
              </w:rPr>
              <w:t>JD</w:t>
            </w:r>
            <w:r w:rsidR="00400094">
              <w:rPr>
                <w:rFonts w:ascii="Calibri"/>
                <w:sz w:val="22"/>
                <w:szCs w:val="22"/>
                <w:u w:color="000000"/>
                <w:lang w:val="en-US"/>
              </w:rPr>
              <w:t>, MW</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4" w14:textId="77777777" w:rsidR="00280B71" w:rsidRDefault="008B63CB">
            <w:pPr>
              <w:pStyle w:val="Body"/>
            </w:pPr>
            <w:r>
              <w:rPr>
                <w:rFonts w:ascii="Calibri"/>
                <w:sz w:val="22"/>
                <w:szCs w:val="22"/>
                <w:u w:color="000000"/>
                <w:lang w:val="en-US"/>
              </w:rPr>
              <w:t>Behaviour Management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5" w14:textId="4D243E4F" w:rsidR="00280B71" w:rsidRDefault="008B63CB" w:rsidP="001F3A1D">
            <w:pPr>
              <w:pStyle w:val="Body"/>
            </w:pPr>
            <w:r>
              <w:rPr>
                <w:rFonts w:ascii="Calibri"/>
                <w:sz w:val="22"/>
                <w:szCs w:val="22"/>
                <w:u w:color="000000"/>
                <w:lang w:val="en-US"/>
              </w:rPr>
              <w:t xml:space="preserve">Level </w:t>
            </w:r>
            <w:r w:rsidR="001F3A1D">
              <w:rPr>
                <w:rFonts w:ascii="Calibri"/>
                <w:sz w:val="22"/>
                <w:szCs w:val="22"/>
                <w:u w:color="000000"/>
                <w:lang w:val="en-US"/>
              </w:rPr>
              <w:t>4</w:t>
            </w:r>
          </w:p>
        </w:tc>
      </w:tr>
      <w:tr w:rsidR="00280B71" w14:paraId="1553167A"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7" w14:textId="586DB3F4" w:rsidR="00280B71" w:rsidRDefault="00400094">
            <w:pPr>
              <w:pStyle w:val="Body"/>
            </w:pPr>
            <w:r>
              <w:rPr>
                <w:rFonts w:ascii="Calibri"/>
                <w:sz w:val="22"/>
                <w:szCs w:val="22"/>
                <w:u w:color="000000"/>
                <w:lang w:val="en-US"/>
              </w:rPr>
              <w:t>KA, CS</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8" w14:textId="77777777" w:rsidR="00280B71" w:rsidRDefault="008B63CB">
            <w:pPr>
              <w:pStyle w:val="Body"/>
            </w:pPr>
            <w:r>
              <w:rPr>
                <w:rFonts w:ascii="Calibri"/>
                <w:sz w:val="22"/>
                <w:szCs w:val="22"/>
                <w:u w:color="000000"/>
                <w:lang w:val="en-US"/>
              </w:rPr>
              <w:t>P Scales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9" w14:textId="047BF205" w:rsidR="00280B71" w:rsidRDefault="00400094">
            <w:pPr>
              <w:pStyle w:val="Body"/>
            </w:pPr>
            <w:r>
              <w:rPr>
                <w:rFonts w:ascii="Calibri"/>
                <w:sz w:val="22"/>
                <w:szCs w:val="22"/>
                <w:u w:color="000000"/>
                <w:lang w:val="en-US"/>
              </w:rPr>
              <w:t>MPS4</w:t>
            </w:r>
            <w:r w:rsidR="001F3A1D">
              <w:rPr>
                <w:rFonts w:ascii="Calibri"/>
                <w:sz w:val="22"/>
                <w:szCs w:val="22"/>
                <w:u w:color="000000"/>
                <w:lang w:val="en-US"/>
              </w:rPr>
              <w:t>, Level 4</w:t>
            </w:r>
          </w:p>
        </w:tc>
      </w:tr>
      <w:tr w:rsidR="00280B71" w14:paraId="1553167E"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B" w14:textId="77777777" w:rsidR="00280B71" w:rsidRDefault="008B63CB">
            <w:pPr>
              <w:pStyle w:val="Body"/>
            </w:pPr>
            <w:r>
              <w:rPr>
                <w:rFonts w:ascii="Calibri"/>
                <w:sz w:val="22"/>
                <w:szCs w:val="22"/>
                <w:u w:color="000000"/>
                <w:lang w:val="en-US"/>
              </w:rPr>
              <w:t>KA</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C" w14:textId="77777777" w:rsidR="00280B71" w:rsidRDefault="008B63CB">
            <w:pPr>
              <w:pStyle w:val="Body"/>
            </w:pPr>
            <w:r>
              <w:rPr>
                <w:rFonts w:ascii="Calibri"/>
                <w:sz w:val="22"/>
                <w:szCs w:val="22"/>
                <w:u w:color="000000"/>
                <w:lang w:val="en-US"/>
              </w:rPr>
              <w:t>ELKLAN</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D" w14:textId="7954EE92" w:rsidR="00280B71" w:rsidRDefault="008B63CB">
            <w:pPr>
              <w:pStyle w:val="Body"/>
            </w:pPr>
            <w:r>
              <w:rPr>
                <w:rFonts w:ascii="Calibri"/>
                <w:sz w:val="22"/>
                <w:szCs w:val="22"/>
                <w:u w:color="000000"/>
                <w:lang w:val="en-US"/>
              </w:rPr>
              <w:t>MPS</w:t>
            </w:r>
            <w:r w:rsidR="00400094">
              <w:rPr>
                <w:rFonts w:ascii="Calibri"/>
                <w:sz w:val="22"/>
                <w:szCs w:val="22"/>
                <w:u w:color="000000"/>
                <w:lang w:val="en-US"/>
              </w:rPr>
              <w:t>4</w:t>
            </w:r>
          </w:p>
        </w:tc>
      </w:tr>
      <w:tr w:rsidR="00280B71" w14:paraId="15531682"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7F" w14:textId="77777777" w:rsidR="00280B71" w:rsidRDefault="008B63CB">
            <w:pPr>
              <w:pStyle w:val="Body"/>
            </w:pPr>
            <w:r>
              <w:rPr>
                <w:rFonts w:ascii="Calibri"/>
                <w:sz w:val="22"/>
                <w:szCs w:val="22"/>
                <w:u w:color="000000"/>
                <w:lang w:val="en-US"/>
              </w:rPr>
              <w:t>CS, KA, MR</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0" w14:textId="77777777" w:rsidR="00280B71" w:rsidRDefault="008B63CB">
            <w:pPr>
              <w:pStyle w:val="Body"/>
            </w:pPr>
            <w:r>
              <w:rPr>
                <w:rFonts w:ascii="Calibri"/>
                <w:sz w:val="22"/>
                <w:szCs w:val="22"/>
                <w:u w:color="000000"/>
                <w:lang w:val="en-US"/>
              </w:rPr>
              <w:t>Word Wasp</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1" w14:textId="77777777" w:rsidR="00280B71" w:rsidRDefault="008B63CB">
            <w:pPr>
              <w:pStyle w:val="Body"/>
            </w:pPr>
            <w:r>
              <w:rPr>
                <w:rFonts w:ascii="Calibri"/>
                <w:sz w:val="22"/>
                <w:szCs w:val="22"/>
                <w:u w:color="000000"/>
                <w:lang w:val="en-US"/>
              </w:rPr>
              <w:t>Average Level 4</w:t>
            </w:r>
          </w:p>
        </w:tc>
      </w:tr>
      <w:tr w:rsidR="00280B71" w14:paraId="15531686"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3" w14:textId="77777777" w:rsidR="00280B71" w:rsidRDefault="008B63CB">
            <w:pPr>
              <w:pStyle w:val="Body"/>
            </w:pPr>
            <w:r>
              <w:rPr>
                <w:rFonts w:ascii="Calibri"/>
                <w:sz w:val="22"/>
                <w:szCs w:val="22"/>
                <w:u w:color="000000"/>
                <w:lang w:val="en-US"/>
              </w:rPr>
              <w:t>CS, KA, MR</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4" w14:textId="77777777" w:rsidR="00280B71" w:rsidRDefault="008B63CB">
            <w:pPr>
              <w:pStyle w:val="Body"/>
            </w:pPr>
            <w:r>
              <w:rPr>
                <w:rFonts w:ascii="Calibri"/>
                <w:sz w:val="22"/>
                <w:szCs w:val="22"/>
                <w:u w:color="000000"/>
                <w:lang w:val="en-US"/>
              </w:rPr>
              <w:t>SoundsWrite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5" w14:textId="77777777" w:rsidR="00280B71" w:rsidRDefault="008B63CB">
            <w:pPr>
              <w:pStyle w:val="Body"/>
            </w:pPr>
            <w:r>
              <w:rPr>
                <w:rFonts w:ascii="Calibri"/>
                <w:sz w:val="22"/>
                <w:szCs w:val="22"/>
                <w:u w:color="000000"/>
                <w:lang w:val="en-US"/>
              </w:rPr>
              <w:t>Average Level 4</w:t>
            </w:r>
          </w:p>
        </w:tc>
      </w:tr>
      <w:tr w:rsidR="00280B71" w14:paraId="1553168A"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7" w14:textId="3EF6C1C3" w:rsidR="00280B71" w:rsidRDefault="00400094">
            <w:pPr>
              <w:pStyle w:val="Body"/>
            </w:pPr>
            <w:r>
              <w:rPr>
                <w:rFonts w:ascii="Calibri"/>
                <w:sz w:val="22"/>
                <w:szCs w:val="22"/>
                <w:u w:color="000000"/>
                <w:lang w:val="en-US"/>
              </w:rPr>
              <w:t xml:space="preserve">KA, JD, CS, DG, </w:t>
            </w:r>
            <w:r w:rsidR="00D87D2C">
              <w:rPr>
                <w:rFonts w:ascii="Calibri"/>
                <w:sz w:val="22"/>
                <w:szCs w:val="22"/>
                <w:u w:color="000000"/>
                <w:lang w:val="en-US"/>
              </w:rPr>
              <w:t>LW, MO</w:t>
            </w:r>
            <w:r>
              <w:rPr>
                <w:rFonts w:ascii="Calibri"/>
                <w:sz w:val="22"/>
                <w:szCs w:val="22"/>
                <w:u w:color="000000"/>
                <w:lang w:val="en-US"/>
              </w:rPr>
              <w:t>, MW</w:t>
            </w:r>
            <w:r w:rsidR="008C1EF2">
              <w:rPr>
                <w:rFonts w:ascii="Calibri"/>
                <w:sz w:val="22"/>
                <w:szCs w:val="22"/>
                <w:u w:color="000000"/>
                <w:lang w:val="en-US"/>
              </w:rPr>
              <w:t>, BJ</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8" w14:textId="77777777" w:rsidR="00280B71" w:rsidRDefault="008B63CB">
            <w:pPr>
              <w:pStyle w:val="Body"/>
            </w:pPr>
            <w:r>
              <w:rPr>
                <w:rFonts w:ascii="Calibri"/>
                <w:sz w:val="22"/>
                <w:szCs w:val="22"/>
                <w:u w:color="000000"/>
                <w:lang w:val="en-US"/>
              </w:rPr>
              <w:t>Sign Language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31689" w14:textId="7E5A2355" w:rsidR="00280B71" w:rsidRDefault="00400094" w:rsidP="00400094">
            <w:pPr>
              <w:pStyle w:val="Body"/>
            </w:pPr>
            <w:r>
              <w:rPr>
                <w:rFonts w:ascii="Calibri"/>
                <w:sz w:val="22"/>
                <w:szCs w:val="22"/>
                <w:u w:color="000000"/>
                <w:lang w:val="en-US"/>
              </w:rPr>
              <w:t xml:space="preserve">All levels (UPS2 </w:t>
            </w:r>
            <w:r w:rsidR="00D87D2C">
              <w:rPr>
                <w:rFonts w:ascii="Calibri"/>
                <w:sz w:val="22"/>
                <w:szCs w:val="22"/>
                <w:u w:color="000000"/>
                <w:lang w:val="en-US"/>
              </w:rPr>
              <w:t>to Level 2)</w:t>
            </w:r>
          </w:p>
        </w:tc>
      </w:tr>
      <w:tr w:rsidR="00D87D2C" w14:paraId="42F6CBB4" w14:textId="77777777">
        <w:trPr>
          <w:trHeight w:val="270"/>
        </w:trPr>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4815A" w14:textId="2366AF67" w:rsidR="00D87D2C" w:rsidRDefault="00400094">
            <w:pPr>
              <w:pStyle w:val="Body"/>
              <w:rPr>
                <w:rFonts w:ascii="Calibri"/>
                <w:sz w:val="22"/>
                <w:szCs w:val="22"/>
                <w:u w:color="000000"/>
                <w:lang w:val="en-US"/>
              </w:rPr>
            </w:pPr>
            <w:r>
              <w:rPr>
                <w:rFonts w:ascii="Calibri"/>
                <w:sz w:val="22"/>
                <w:szCs w:val="22"/>
                <w:u w:color="000000"/>
                <w:lang w:val="en-US"/>
              </w:rPr>
              <w:t xml:space="preserve">MW, KA, JD, CS, DG, </w:t>
            </w:r>
            <w:r w:rsidR="00D87D2C">
              <w:rPr>
                <w:rFonts w:ascii="Calibri"/>
                <w:sz w:val="22"/>
                <w:szCs w:val="22"/>
                <w:u w:color="000000"/>
                <w:lang w:val="en-US"/>
              </w:rPr>
              <w:t>LW, MO, MJW</w:t>
            </w:r>
          </w:p>
        </w:tc>
        <w:tc>
          <w:tcPr>
            <w:tcW w:w="2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3521B" w14:textId="47359E56" w:rsidR="00D87D2C" w:rsidRDefault="00D87D2C">
            <w:pPr>
              <w:pStyle w:val="Body"/>
              <w:rPr>
                <w:rFonts w:ascii="Calibri"/>
                <w:sz w:val="22"/>
                <w:szCs w:val="22"/>
                <w:u w:color="000000"/>
                <w:lang w:val="en-US"/>
              </w:rPr>
            </w:pPr>
            <w:r>
              <w:rPr>
                <w:rFonts w:ascii="Calibri"/>
                <w:sz w:val="22"/>
                <w:szCs w:val="22"/>
                <w:u w:color="000000"/>
                <w:lang w:val="en-US"/>
              </w:rPr>
              <w:t>Team Teach</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1ABC0" w14:textId="0C7A0A03" w:rsidR="00D87D2C" w:rsidRDefault="00D87D2C" w:rsidP="0047524A">
            <w:pPr>
              <w:pStyle w:val="Body"/>
              <w:rPr>
                <w:rFonts w:ascii="Calibri"/>
                <w:sz w:val="22"/>
                <w:szCs w:val="22"/>
                <w:u w:color="000000"/>
                <w:lang w:val="en-US"/>
              </w:rPr>
            </w:pPr>
            <w:r>
              <w:rPr>
                <w:rFonts w:ascii="Calibri"/>
                <w:sz w:val="22"/>
                <w:szCs w:val="22"/>
                <w:u w:color="000000"/>
                <w:lang w:val="en-US"/>
              </w:rPr>
              <w:t>All levels (</w:t>
            </w:r>
            <w:r w:rsidR="00400094">
              <w:rPr>
                <w:rFonts w:ascii="Calibri"/>
                <w:sz w:val="22"/>
                <w:szCs w:val="22"/>
                <w:u w:color="000000"/>
                <w:lang w:val="en-US"/>
              </w:rPr>
              <w:t>UPS2</w:t>
            </w:r>
            <w:r>
              <w:rPr>
                <w:rFonts w:ascii="Calibri"/>
                <w:sz w:val="22"/>
                <w:szCs w:val="22"/>
                <w:u w:color="000000"/>
                <w:lang w:val="en-US"/>
              </w:rPr>
              <w:t xml:space="preserve"> to Level 2)</w:t>
            </w:r>
          </w:p>
        </w:tc>
      </w:tr>
    </w:tbl>
    <w:p w14:paraId="1553168B" w14:textId="77777777" w:rsidR="00280B71" w:rsidRDefault="00280B71">
      <w:pPr>
        <w:pStyle w:val="Body"/>
        <w:widowControl w:val="0"/>
        <w:spacing w:after="200"/>
        <w:rPr>
          <w:rFonts w:ascii="Calibri" w:eastAsia="Calibri" w:hAnsi="Calibri" w:cs="Calibri"/>
          <w:sz w:val="22"/>
          <w:szCs w:val="22"/>
          <w:u w:color="000000"/>
        </w:rPr>
      </w:pPr>
    </w:p>
    <w:p w14:paraId="1553168C" w14:textId="7A6C0ED9" w:rsidR="00280B71" w:rsidRDefault="00400094" w:rsidP="00573546">
      <w:pPr>
        <w:pStyle w:val="Body"/>
        <w:widowControl w:val="0"/>
        <w:spacing w:after="200"/>
        <w:rPr>
          <w:rFonts w:ascii="Calibri" w:eastAsia="Calibri" w:hAnsi="Calibri" w:cs="Calibri"/>
          <w:i/>
          <w:iCs/>
          <w:color w:val="0070C0"/>
          <w:sz w:val="22"/>
          <w:szCs w:val="22"/>
          <w:u w:color="0070C0"/>
        </w:rPr>
      </w:pPr>
      <w:r>
        <w:rPr>
          <w:rFonts w:ascii="Calibri" w:eastAsia="Calibri" w:hAnsi="Calibri" w:cs="Calibri"/>
          <w:sz w:val="22"/>
          <w:szCs w:val="22"/>
          <w:u w:color="000000"/>
        </w:rPr>
        <w:lastRenderedPageBreak/>
        <w:t xml:space="preserve">During the year there has been a more defined focus on complex needs students, culminating in individual training to teachers of 3 different pupils, all with very different needs. BSL Level 1 signing has been offered to all staff, with 3 </w:t>
      </w:r>
      <w:r w:rsidR="000A7312">
        <w:rPr>
          <w:rFonts w:ascii="Calibri" w:eastAsia="Calibri" w:hAnsi="Calibri" w:cs="Calibri"/>
          <w:sz w:val="22"/>
          <w:szCs w:val="22"/>
          <w:u w:color="000000"/>
        </w:rPr>
        <w:t xml:space="preserve">completing the training. 28 members of staff, including teachers, support staff and </w:t>
      </w:r>
      <w:r w:rsidR="008F583C">
        <w:rPr>
          <w:rFonts w:ascii="Calibri" w:eastAsia="Calibri" w:hAnsi="Calibri" w:cs="Calibri"/>
          <w:sz w:val="22"/>
          <w:szCs w:val="22"/>
          <w:u w:color="000000"/>
        </w:rPr>
        <w:t>admin staff completed the Level 2 Award in Children’s Mental Health.</w:t>
      </w:r>
      <w:r>
        <w:rPr>
          <w:rFonts w:ascii="Calibri" w:eastAsia="Calibri" w:hAnsi="Calibri" w:cs="Calibri"/>
          <w:sz w:val="22"/>
          <w:szCs w:val="22"/>
          <w:u w:color="000000"/>
        </w:rPr>
        <w:t xml:space="preserve"> </w:t>
      </w:r>
      <w:r w:rsidR="008F583C">
        <w:rPr>
          <w:rFonts w:ascii="Calibri" w:eastAsia="Calibri" w:hAnsi="Calibri" w:cs="Calibri"/>
          <w:sz w:val="22"/>
          <w:szCs w:val="22"/>
          <w:u w:color="000000"/>
        </w:rPr>
        <w:t>All T</w:t>
      </w:r>
      <w:r w:rsidR="00FC1F05">
        <w:rPr>
          <w:rFonts w:ascii="Calibri" w:eastAsia="Calibri" w:hAnsi="Calibri" w:cs="Calibri"/>
          <w:sz w:val="22"/>
          <w:szCs w:val="22"/>
          <w:u w:color="000000"/>
        </w:rPr>
        <w:t>A</w:t>
      </w:r>
      <w:r w:rsidR="008F583C">
        <w:rPr>
          <w:rFonts w:ascii="Calibri" w:eastAsia="Calibri" w:hAnsi="Calibri" w:cs="Calibri"/>
          <w:sz w:val="22"/>
          <w:szCs w:val="22"/>
          <w:u w:color="000000"/>
        </w:rPr>
        <w:t xml:space="preserve">s have completed an internal </w:t>
      </w:r>
      <w:r w:rsidR="00FC1F05">
        <w:rPr>
          <w:rFonts w:ascii="Calibri" w:eastAsia="Calibri" w:hAnsi="Calibri" w:cs="Calibri"/>
          <w:sz w:val="22"/>
          <w:szCs w:val="22"/>
          <w:u w:color="000000"/>
        </w:rPr>
        <w:t>TA training course to ensure standardisation of provision throughout the school.</w:t>
      </w:r>
    </w:p>
    <w:p w14:paraId="0739E5D6" w14:textId="77777777" w:rsidR="00581902" w:rsidRDefault="00581902">
      <w:pPr>
        <w:pStyle w:val="Body"/>
        <w:spacing w:after="200"/>
        <w:rPr>
          <w:rFonts w:ascii="Calibri"/>
          <w:b/>
          <w:bCs/>
          <w:u w:color="000000"/>
          <w:lang w:val="en-US"/>
        </w:rPr>
      </w:pPr>
    </w:p>
    <w:p w14:paraId="1553168E" w14:textId="6DE25DC5" w:rsidR="00280B71" w:rsidRPr="00573546" w:rsidRDefault="008B63CB">
      <w:pPr>
        <w:pStyle w:val="Body"/>
        <w:spacing w:after="200"/>
      </w:pPr>
      <w:r>
        <w:rPr>
          <w:rFonts w:ascii="Calibri"/>
          <w:b/>
          <w:bCs/>
          <w:u w:color="000000"/>
          <w:lang w:val="en-US"/>
        </w:rPr>
        <w:t>Staff deployment</w:t>
      </w:r>
    </w:p>
    <w:p w14:paraId="1553168F" w14:textId="77777777" w:rsidR="00280B71" w:rsidRDefault="008B63CB">
      <w:pPr>
        <w:pStyle w:val="Body"/>
        <w:spacing w:after="200"/>
        <w:jc w:val="both"/>
        <w:rPr>
          <w:rFonts w:ascii="Calibri" w:eastAsia="Calibri" w:hAnsi="Calibri" w:cs="Calibri"/>
          <w:sz w:val="22"/>
          <w:szCs w:val="22"/>
          <w:u w:color="000000"/>
        </w:rPr>
      </w:pPr>
      <w:r>
        <w:rPr>
          <w:rFonts w:ascii="Calibri"/>
          <w:sz w:val="22"/>
          <w:szCs w:val="22"/>
          <w:u w:color="000000"/>
          <w:lang w:val="en-US"/>
        </w:rPr>
        <w:t>Considerable thought, planning and preparation goes into utilising our support staff to ensure children achieve the best outcomes, gain independence and are prepared for adulthood from the earliest possible age.</w:t>
      </w:r>
    </w:p>
    <w:p w14:paraId="15531690" w14:textId="39B238B8" w:rsidR="00280B71" w:rsidRDefault="008B63CB">
      <w:pPr>
        <w:pStyle w:val="Body"/>
        <w:spacing w:after="200"/>
        <w:jc w:val="both"/>
        <w:rPr>
          <w:rFonts w:ascii="Calibri" w:eastAsia="Calibri" w:hAnsi="Calibri" w:cs="Calibri"/>
          <w:sz w:val="22"/>
          <w:szCs w:val="22"/>
          <w:u w:color="0070C0"/>
        </w:rPr>
      </w:pPr>
      <w:r>
        <w:rPr>
          <w:rFonts w:ascii="Calibri"/>
          <w:sz w:val="22"/>
          <w:szCs w:val="22"/>
          <w:u w:color="0070C0"/>
          <w:lang w:val="en-US"/>
        </w:rPr>
        <w:t xml:space="preserve">Support staff are allocated upon need; Yr 7 &amp; Yr 8 pupils with full support will often have only one or two TAs that work alongside them, getting to know what works and what </w:t>
      </w:r>
      <w:r w:rsidR="00573546">
        <w:rPr>
          <w:rFonts w:ascii="Calibri"/>
          <w:sz w:val="22"/>
          <w:szCs w:val="22"/>
          <w:u w:color="0070C0"/>
          <w:lang w:val="en-US"/>
        </w:rPr>
        <w:t>does</w:t>
      </w:r>
      <w:r w:rsidR="008952BB">
        <w:rPr>
          <w:rFonts w:hAnsi="Calibri"/>
          <w:sz w:val="22"/>
          <w:szCs w:val="22"/>
          <w:u w:color="0070C0"/>
          <w:lang w:val="fr-FR"/>
        </w:rPr>
        <w:t xml:space="preserve"> </w:t>
      </w:r>
      <w:r w:rsidR="008952BB">
        <w:rPr>
          <w:rFonts w:ascii="Calibri"/>
          <w:sz w:val="22"/>
          <w:szCs w:val="22"/>
          <w:u w:color="0070C0"/>
          <w:lang w:val="en-US"/>
        </w:rPr>
        <w:t>not</w:t>
      </w:r>
      <w:r>
        <w:rPr>
          <w:rFonts w:ascii="Calibri"/>
          <w:sz w:val="22"/>
          <w:szCs w:val="22"/>
          <w:u w:color="0070C0"/>
          <w:lang w:val="en-US"/>
        </w:rPr>
        <w:t xml:space="preserve"> for them, feeding back the relevant information to the SEND department, who then disseminate the information to staff, aiding the Quality First Teaching process.</w:t>
      </w:r>
    </w:p>
    <w:p w14:paraId="15531691" w14:textId="77777777" w:rsidR="00280B71" w:rsidRDefault="008B63CB">
      <w:pPr>
        <w:pStyle w:val="Body"/>
        <w:spacing w:after="200"/>
        <w:jc w:val="both"/>
        <w:rPr>
          <w:rFonts w:ascii="Calibri" w:eastAsia="Calibri" w:hAnsi="Calibri" w:cs="Calibri"/>
          <w:sz w:val="22"/>
          <w:szCs w:val="22"/>
          <w:u w:color="0070C0"/>
        </w:rPr>
      </w:pPr>
      <w:r>
        <w:rPr>
          <w:rFonts w:ascii="Calibri"/>
          <w:sz w:val="22"/>
          <w:szCs w:val="22"/>
          <w:u w:color="0070C0"/>
          <w:lang w:val="en-US"/>
        </w:rPr>
        <w:t>From Yr 9 onwards allocation is based more upon the skillsets of the TAs, allowing for more focused support and moving away from an over-reliance on one person, which we feel benefits both the pupil and the TA. Support at this period is more room based, rather than pupil centric, allowing support staff the opportunity to provide assistance to the more able within the class, whilst the teacher offers support to those that are less able.</w:t>
      </w:r>
    </w:p>
    <w:p w14:paraId="15531692" w14:textId="51FD27C3" w:rsidR="00280B71" w:rsidRDefault="008B63CB">
      <w:pPr>
        <w:pStyle w:val="Body"/>
        <w:spacing w:after="200"/>
        <w:jc w:val="both"/>
        <w:rPr>
          <w:rFonts w:ascii="Calibri" w:eastAsia="Calibri" w:hAnsi="Calibri" w:cs="Calibri"/>
          <w:i/>
          <w:iCs/>
          <w:color w:val="0070C0"/>
          <w:sz w:val="22"/>
          <w:szCs w:val="22"/>
          <w:u w:color="0070C0"/>
        </w:rPr>
      </w:pPr>
      <w:r>
        <w:rPr>
          <w:rFonts w:ascii="Calibri"/>
          <w:sz w:val="22"/>
          <w:szCs w:val="22"/>
          <w:u w:color="0070C0"/>
          <w:lang w:val="en-US"/>
        </w:rPr>
        <w:t xml:space="preserve">Our </w:t>
      </w:r>
      <w:r w:rsidR="00573546">
        <w:rPr>
          <w:rFonts w:ascii="Calibri"/>
          <w:sz w:val="22"/>
          <w:szCs w:val="22"/>
          <w:u w:color="0070C0"/>
          <w:lang w:val="en-US"/>
        </w:rPr>
        <w:t>Transition</w:t>
      </w:r>
      <w:r>
        <w:rPr>
          <w:rFonts w:ascii="Calibri"/>
          <w:sz w:val="22"/>
          <w:szCs w:val="22"/>
          <w:u w:color="0070C0"/>
          <w:lang w:val="en-US"/>
        </w:rPr>
        <w:t xml:space="preserve"> setting offers small classroom provision for our most vulnerable pupils, with specialist HLTA support, and all lessons that are none lab based take p</w:t>
      </w:r>
      <w:r w:rsidR="00573546">
        <w:rPr>
          <w:rFonts w:ascii="Calibri"/>
          <w:sz w:val="22"/>
          <w:szCs w:val="22"/>
          <w:u w:color="0070C0"/>
          <w:lang w:val="en-US"/>
        </w:rPr>
        <w:t>lace in the one room (English, maths, history, geography &amp;</w:t>
      </w:r>
      <w:r>
        <w:rPr>
          <w:rFonts w:ascii="Calibri"/>
          <w:sz w:val="22"/>
          <w:szCs w:val="22"/>
          <w:u w:color="0070C0"/>
          <w:lang w:val="en-US"/>
        </w:rPr>
        <w:t xml:space="preserve"> Religious Education), with the remainder of lessons in a mainstream setting. Additional specialist interventions take place within this setting, </w:t>
      </w:r>
      <w:r w:rsidR="00573546">
        <w:rPr>
          <w:rFonts w:ascii="Calibri"/>
          <w:sz w:val="22"/>
          <w:szCs w:val="22"/>
          <w:u w:color="0070C0"/>
          <w:lang w:val="en-US"/>
        </w:rPr>
        <w:t>dependent on need, ranging from p</w:t>
      </w:r>
      <w:r>
        <w:rPr>
          <w:rFonts w:ascii="Calibri"/>
          <w:sz w:val="22"/>
          <w:szCs w:val="22"/>
          <w:u w:color="0070C0"/>
          <w:lang w:val="en-US"/>
        </w:rPr>
        <w:t>honics reading skills to additional handwriting lessons.</w:t>
      </w:r>
    </w:p>
    <w:p w14:paraId="15531693" w14:textId="77777777" w:rsidR="00280B71" w:rsidRDefault="00280B71">
      <w:pPr>
        <w:pStyle w:val="Body"/>
        <w:spacing w:after="200"/>
        <w:jc w:val="both"/>
        <w:rPr>
          <w:rFonts w:ascii="Calibri" w:eastAsia="Calibri" w:hAnsi="Calibri" w:cs="Calibri"/>
          <w:i/>
          <w:iCs/>
          <w:color w:val="0070C0"/>
          <w:sz w:val="22"/>
          <w:szCs w:val="22"/>
          <w:u w:color="0070C0"/>
        </w:rPr>
      </w:pPr>
    </w:p>
    <w:p w14:paraId="15531694" w14:textId="77777777" w:rsidR="00280B71" w:rsidRDefault="008B63CB">
      <w:pPr>
        <w:pStyle w:val="Body"/>
        <w:spacing w:after="200"/>
        <w:rPr>
          <w:rFonts w:ascii="Calibri" w:eastAsia="Calibri" w:hAnsi="Calibri" w:cs="Calibri"/>
          <w:b/>
          <w:bCs/>
          <w:u w:color="000000"/>
        </w:rPr>
      </w:pPr>
      <w:r>
        <w:rPr>
          <w:rFonts w:ascii="Calibri"/>
          <w:b/>
          <w:bCs/>
          <w:u w:color="000000"/>
          <w:lang w:val="fr-FR"/>
        </w:rPr>
        <w:t xml:space="preserve">Finance </w:t>
      </w:r>
    </w:p>
    <w:p w14:paraId="15531695" w14:textId="02900F5E"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Our notional SEN Budget this year was</w:t>
      </w:r>
      <w:r>
        <w:rPr>
          <w:rFonts w:ascii="Calibri"/>
          <w:sz w:val="22"/>
          <w:szCs w:val="22"/>
          <w:u w:color="000000"/>
        </w:rPr>
        <w:t xml:space="preserve"> </w:t>
      </w:r>
      <w:r>
        <w:rPr>
          <w:rFonts w:hAnsi="Calibri"/>
          <w:b/>
          <w:bCs/>
          <w:sz w:val="22"/>
          <w:szCs w:val="22"/>
          <w:u w:color="0070C0"/>
        </w:rPr>
        <w:t>£</w:t>
      </w:r>
      <w:r w:rsidR="003E167F">
        <w:rPr>
          <w:rFonts w:ascii="Calibri"/>
          <w:b/>
          <w:bCs/>
          <w:sz w:val="22"/>
          <w:szCs w:val="22"/>
          <w:u w:color="0070C0"/>
        </w:rPr>
        <w:t>447,807</w:t>
      </w:r>
      <w:r>
        <w:rPr>
          <w:rFonts w:ascii="Calibri"/>
          <w:sz w:val="22"/>
          <w:szCs w:val="22"/>
          <w:u w:color="000000"/>
        </w:rPr>
        <w:t xml:space="preserve"> </w:t>
      </w:r>
      <w:r>
        <w:rPr>
          <w:rFonts w:ascii="Calibri"/>
          <w:sz w:val="22"/>
          <w:szCs w:val="22"/>
          <w:u w:color="000000"/>
          <w:lang w:val="en-US"/>
        </w:rPr>
        <w:t>and the expenditure breakdown of that income is as follows:</w:t>
      </w:r>
    </w:p>
    <w:p w14:paraId="15531696" w14:textId="245F83B2" w:rsidR="00280B71" w:rsidRDefault="008B63CB" w:rsidP="00056480">
      <w:pPr>
        <w:pStyle w:val="ListParagraph"/>
        <w:numPr>
          <w:ilvl w:val="0"/>
          <w:numId w:val="51"/>
        </w:numPr>
        <w:tabs>
          <w:tab w:val="num" w:pos="720"/>
        </w:tabs>
        <w:spacing w:line="240" w:lineRule="auto"/>
        <w:ind w:hanging="360"/>
        <w:rPr>
          <w:u w:color="0070C0"/>
        </w:rPr>
      </w:pPr>
      <w:r>
        <w:rPr>
          <w:u w:color="0070C0"/>
        </w:rPr>
        <w:t xml:space="preserve">Support staff (additional to quality first provision) = </w:t>
      </w:r>
      <w:r>
        <w:rPr>
          <w:rFonts w:hAnsi="Calibri"/>
          <w:u w:color="0070C0"/>
        </w:rPr>
        <w:t>£</w:t>
      </w:r>
      <w:r w:rsidR="000C60AA">
        <w:rPr>
          <w:u w:color="0070C0"/>
        </w:rPr>
        <w:t>367,897.56</w:t>
      </w:r>
    </w:p>
    <w:p w14:paraId="15531697" w14:textId="5580A3D4" w:rsidR="00280B71" w:rsidRDefault="008B63CB" w:rsidP="00056480">
      <w:pPr>
        <w:pStyle w:val="ListParagraph"/>
        <w:numPr>
          <w:ilvl w:val="0"/>
          <w:numId w:val="52"/>
        </w:numPr>
        <w:tabs>
          <w:tab w:val="num" w:pos="720"/>
        </w:tabs>
        <w:spacing w:line="240" w:lineRule="auto"/>
        <w:ind w:hanging="360"/>
        <w:rPr>
          <w:u w:color="0070C0"/>
        </w:rPr>
      </w:pPr>
      <w:r>
        <w:rPr>
          <w:u w:color="0070C0"/>
        </w:rPr>
        <w:t xml:space="preserve">Commissioned external </w:t>
      </w:r>
      <w:r w:rsidR="00BB46D9">
        <w:rPr>
          <w:u w:color="0070C0"/>
        </w:rPr>
        <w:t>education providers</w:t>
      </w:r>
      <w:r>
        <w:rPr>
          <w:u w:color="0070C0"/>
        </w:rPr>
        <w:t xml:space="preserve"> = </w:t>
      </w:r>
      <w:r>
        <w:rPr>
          <w:rFonts w:hAnsi="Calibri"/>
          <w:u w:color="0070C0"/>
        </w:rPr>
        <w:t>£</w:t>
      </w:r>
      <w:r w:rsidR="00606A62">
        <w:rPr>
          <w:u w:color="0070C0"/>
        </w:rPr>
        <w:t>11,859.55</w:t>
      </w:r>
    </w:p>
    <w:p w14:paraId="2D72B07F" w14:textId="21D749FE" w:rsidR="00606A62" w:rsidRDefault="006B209D" w:rsidP="00056480">
      <w:pPr>
        <w:pStyle w:val="ListParagraph"/>
        <w:numPr>
          <w:ilvl w:val="0"/>
          <w:numId w:val="52"/>
        </w:numPr>
        <w:tabs>
          <w:tab w:val="num" w:pos="720"/>
        </w:tabs>
        <w:spacing w:line="240" w:lineRule="auto"/>
        <w:ind w:hanging="360"/>
        <w:rPr>
          <w:u w:color="0070C0"/>
        </w:rPr>
      </w:pPr>
      <w:r w:rsidRPr="005560EF">
        <w:rPr>
          <w:u w:color="0070C0"/>
          <w:lang w:val="en-GB"/>
        </w:rPr>
        <w:t>Specialised</w:t>
      </w:r>
      <w:r>
        <w:rPr>
          <w:u w:color="0070C0"/>
        </w:rPr>
        <w:t xml:space="preserve"> internal support (e.g. toileting of students) = </w:t>
      </w:r>
      <w:r w:rsidR="005D1154">
        <w:rPr>
          <w:rFonts w:hAnsi="Calibri"/>
          <w:u w:color="0070C0"/>
        </w:rPr>
        <w:t>£</w:t>
      </w:r>
      <w:r w:rsidR="005560EF">
        <w:rPr>
          <w:u w:color="0070C0"/>
        </w:rPr>
        <w:t>40,559.60</w:t>
      </w:r>
    </w:p>
    <w:p w14:paraId="2E127BC1" w14:textId="03FD4B70" w:rsidR="005560EF" w:rsidRDefault="00D66167" w:rsidP="00056480">
      <w:pPr>
        <w:pStyle w:val="ListParagraph"/>
        <w:numPr>
          <w:ilvl w:val="0"/>
          <w:numId w:val="52"/>
        </w:numPr>
        <w:tabs>
          <w:tab w:val="num" w:pos="720"/>
        </w:tabs>
        <w:spacing w:line="240" w:lineRule="auto"/>
        <w:ind w:hanging="360"/>
        <w:rPr>
          <w:u w:color="0070C0"/>
        </w:rPr>
      </w:pPr>
      <w:r>
        <w:rPr>
          <w:u w:color="0070C0"/>
        </w:rPr>
        <w:t xml:space="preserve">Mental Health Interventions = </w:t>
      </w:r>
      <w:r w:rsidR="005D1154">
        <w:rPr>
          <w:rFonts w:hAnsi="Calibri"/>
          <w:u w:color="0070C0"/>
        </w:rPr>
        <w:t>£</w:t>
      </w:r>
      <w:r w:rsidR="003C426C">
        <w:rPr>
          <w:u w:color="0070C0"/>
        </w:rPr>
        <w:t>4,740</w:t>
      </w:r>
      <w:r w:rsidR="00304671">
        <w:rPr>
          <w:u w:color="0070C0"/>
        </w:rPr>
        <w:t>.00</w:t>
      </w:r>
    </w:p>
    <w:p w14:paraId="538D1E1B" w14:textId="6B5098DC" w:rsidR="003C426C" w:rsidRDefault="003C426C" w:rsidP="00056480">
      <w:pPr>
        <w:pStyle w:val="ListParagraph"/>
        <w:numPr>
          <w:ilvl w:val="0"/>
          <w:numId w:val="52"/>
        </w:numPr>
        <w:tabs>
          <w:tab w:val="num" w:pos="720"/>
        </w:tabs>
        <w:spacing w:line="240" w:lineRule="auto"/>
        <w:ind w:hanging="360"/>
        <w:rPr>
          <w:u w:color="0070C0"/>
        </w:rPr>
      </w:pPr>
      <w:r>
        <w:rPr>
          <w:u w:color="0070C0"/>
        </w:rPr>
        <w:t xml:space="preserve">Learning Interventions = </w:t>
      </w:r>
      <w:r w:rsidR="005D1154">
        <w:rPr>
          <w:rFonts w:hAnsi="Calibri"/>
          <w:u w:color="0070C0"/>
        </w:rPr>
        <w:t>£</w:t>
      </w:r>
      <w:r w:rsidR="00304671">
        <w:rPr>
          <w:u w:color="0070C0"/>
        </w:rPr>
        <w:t>3,433.50</w:t>
      </w:r>
    </w:p>
    <w:p w14:paraId="15531698" w14:textId="6E663ED4" w:rsidR="00280B71" w:rsidRDefault="008B63CB" w:rsidP="00056480">
      <w:pPr>
        <w:pStyle w:val="ListParagraph"/>
        <w:numPr>
          <w:ilvl w:val="0"/>
          <w:numId w:val="53"/>
        </w:numPr>
        <w:tabs>
          <w:tab w:val="num" w:pos="720"/>
        </w:tabs>
        <w:spacing w:line="240" w:lineRule="auto"/>
        <w:ind w:hanging="360"/>
        <w:rPr>
          <w:u w:color="0070C0"/>
        </w:rPr>
      </w:pPr>
      <w:r>
        <w:rPr>
          <w:u w:color="0070C0"/>
        </w:rPr>
        <w:t xml:space="preserve">Additional teaching resources = </w:t>
      </w:r>
      <w:r>
        <w:rPr>
          <w:rFonts w:hAnsi="Calibri"/>
          <w:u w:color="0070C0"/>
        </w:rPr>
        <w:t>£</w:t>
      </w:r>
      <w:r w:rsidR="00F46636">
        <w:rPr>
          <w:u w:color="0070C0"/>
        </w:rPr>
        <w:t>9,295</w:t>
      </w:r>
      <w:r w:rsidR="00304671">
        <w:rPr>
          <w:u w:color="0070C0"/>
        </w:rPr>
        <w:t>.00</w:t>
      </w:r>
    </w:p>
    <w:p w14:paraId="5C433345" w14:textId="72EE5DCD" w:rsidR="00727517" w:rsidRDefault="00146124" w:rsidP="00727517">
      <w:pPr>
        <w:pStyle w:val="ListParagraph"/>
        <w:numPr>
          <w:ilvl w:val="0"/>
          <w:numId w:val="53"/>
        </w:numPr>
        <w:tabs>
          <w:tab w:val="num" w:pos="720"/>
        </w:tabs>
        <w:spacing w:line="240" w:lineRule="auto"/>
        <w:ind w:hanging="360"/>
        <w:rPr>
          <w:u w:color="0070C0"/>
        </w:rPr>
      </w:pPr>
      <w:bookmarkStart w:id="1" w:name="_Hlk3536077"/>
      <w:r>
        <w:rPr>
          <w:u w:color="0070C0"/>
        </w:rPr>
        <w:t xml:space="preserve">Educational Psychology </w:t>
      </w:r>
      <w:bookmarkEnd w:id="1"/>
      <w:r>
        <w:rPr>
          <w:u w:color="0070C0"/>
        </w:rPr>
        <w:t xml:space="preserve">Service = </w:t>
      </w:r>
      <w:r w:rsidR="005D1154">
        <w:rPr>
          <w:rFonts w:hAnsi="Calibri"/>
          <w:u w:color="0070C0"/>
        </w:rPr>
        <w:t>£</w:t>
      </w:r>
      <w:r w:rsidR="00A44BEA">
        <w:rPr>
          <w:u w:color="0070C0"/>
        </w:rPr>
        <w:t>10</w:t>
      </w:r>
      <w:r>
        <w:rPr>
          <w:u w:color="0070C0"/>
        </w:rPr>
        <w:t>,000.00</w:t>
      </w:r>
      <w:r w:rsidR="00727517">
        <w:rPr>
          <w:u w:color="0070C0"/>
        </w:rPr>
        <w:t xml:space="preserve"> </w:t>
      </w:r>
    </w:p>
    <w:p w14:paraId="14D3448E" w14:textId="0EFE0011" w:rsidR="00727517" w:rsidRDefault="00727517" w:rsidP="00727517">
      <w:pPr>
        <w:pStyle w:val="ListParagraph"/>
        <w:spacing w:line="240" w:lineRule="auto"/>
        <w:ind w:left="0"/>
        <w:rPr>
          <w:u w:color="0070C0"/>
        </w:rPr>
      </w:pPr>
      <w:r>
        <w:rPr>
          <w:u w:color="0070C0"/>
        </w:rPr>
        <w:t xml:space="preserve">Total SEN Spend in 2018 = </w:t>
      </w:r>
      <w:r w:rsidR="00A24220">
        <w:rPr>
          <w:rFonts w:hAnsi="Calibri"/>
          <w:u w:color="0070C0"/>
        </w:rPr>
        <w:t>£</w:t>
      </w:r>
      <w:r w:rsidR="00A44BEA">
        <w:rPr>
          <w:u w:color="0070C0"/>
        </w:rPr>
        <w:t>456,785</w:t>
      </w:r>
      <w:r w:rsidR="00A24220">
        <w:rPr>
          <w:u w:color="0070C0"/>
        </w:rPr>
        <w:t>.</w:t>
      </w:r>
      <w:r w:rsidR="00A44BEA">
        <w:rPr>
          <w:u w:color="0070C0"/>
        </w:rPr>
        <w:t>21</w:t>
      </w:r>
    </w:p>
    <w:p w14:paraId="1553169B" w14:textId="5D44007B" w:rsidR="00280B71" w:rsidRPr="00727517" w:rsidRDefault="008B63CB" w:rsidP="00727517">
      <w:pPr>
        <w:pStyle w:val="ListParagraph"/>
        <w:numPr>
          <w:ilvl w:val="0"/>
          <w:numId w:val="53"/>
        </w:numPr>
        <w:tabs>
          <w:tab w:val="num" w:pos="720"/>
        </w:tabs>
        <w:spacing w:line="240" w:lineRule="auto"/>
        <w:ind w:hanging="360"/>
        <w:rPr>
          <w:u w:color="0070C0"/>
        </w:rPr>
      </w:pPr>
      <w:r w:rsidRPr="00727517">
        <w:lastRenderedPageBreak/>
        <w:t>A full list of our external partners who we work with can be found in our contribution to the Local Offer.  Extending our school approach, we commission using an outcomes-based approach.  This enables us to hold our partners and ourselves to account.</w:t>
      </w:r>
    </w:p>
    <w:p w14:paraId="1553169C"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We believe this has benefited our children/young people and their families in the following ways:</w:t>
      </w:r>
    </w:p>
    <w:p w14:paraId="1553169D" w14:textId="77777777" w:rsidR="00280B71" w:rsidRDefault="008B63CB" w:rsidP="00056480">
      <w:pPr>
        <w:pStyle w:val="ListParagraph"/>
        <w:numPr>
          <w:ilvl w:val="0"/>
          <w:numId w:val="56"/>
        </w:numPr>
        <w:tabs>
          <w:tab w:val="num" w:pos="714"/>
        </w:tabs>
        <w:spacing w:after="0" w:line="240" w:lineRule="auto"/>
        <w:ind w:left="714" w:hanging="357"/>
        <w:rPr>
          <w:u w:color="0070C0"/>
        </w:rPr>
      </w:pPr>
      <w:r>
        <w:rPr>
          <w:u w:color="0070C0"/>
        </w:rPr>
        <w:t>Increased speed of provision</w:t>
      </w:r>
    </w:p>
    <w:p w14:paraId="1553169E" w14:textId="77777777" w:rsidR="00280B71" w:rsidRDefault="008B63CB" w:rsidP="00056480">
      <w:pPr>
        <w:pStyle w:val="ListParagraph"/>
        <w:numPr>
          <w:ilvl w:val="0"/>
          <w:numId w:val="57"/>
        </w:numPr>
        <w:tabs>
          <w:tab w:val="num" w:pos="714"/>
        </w:tabs>
        <w:spacing w:after="0" w:line="240" w:lineRule="auto"/>
        <w:ind w:left="714" w:hanging="357"/>
        <w:rPr>
          <w:u w:color="0070C0"/>
        </w:rPr>
      </w:pPr>
      <w:r>
        <w:rPr>
          <w:u w:color="0070C0"/>
        </w:rPr>
        <w:t>More targeted provision</w:t>
      </w:r>
    </w:p>
    <w:p w14:paraId="1553169F" w14:textId="1C7532C7" w:rsidR="00280B71" w:rsidRPr="009B0BBE" w:rsidRDefault="008B63CB" w:rsidP="00056480">
      <w:pPr>
        <w:pStyle w:val="ListParagraph"/>
        <w:numPr>
          <w:ilvl w:val="0"/>
          <w:numId w:val="58"/>
        </w:numPr>
        <w:tabs>
          <w:tab w:val="num" w:pos="714"/>
        </w:tabs>
        <w:spacing w:after="0" w:line="240" w:lineRule="auto"/>
        <w:ind w:left="714" w:hanging="357"/>
        <w:rPr>
          <w:i/>
          <w:iCs/>
          <w:color w:val="0070C0"/>
          <w:u w:color="0070C0"/>
        </w:rPr>
      </w:pPr>
      <w:r>
        <w:rPr>
          <w:u w:color="0070C0"/>
        </w:rPr>
        <w:t>Broader range of provision offered</w:t>
      </w:r>
    </w:p>
    <w:p w14:paraId="5729CE0A" w14:textId="73ADBD7E" w:rsidR="009B0BBE" w:rsidRDefault="00A44FD3" w:rsidP="00056480">
      <w:pPr>
        <w:pStyle w:val="ListParagraph"/>
        <w:numPr>
          <w:ilvl w:val="0"/>
          <w:numId w:val="58"/>
        </w:numPr>
        <w:tabs>
          <w:tab w:val="num" w:pos="714"/>
        </w:tabs>
        <w:spacing w:after="0" w:line="240" w:lineRule="auto"/>
        <w:ind w:left="714" w:hanging="357"/>
        <w:rPr>
          <w:i/>
          <w:iCs/>
          <w:color w:val="0070C0"/>
          <w:u w:color="0070C0"/>
        </w:rPr>
      </w:pPr>
      <w:r>
        <w:rPr>
          <w:u w:color="0070C0"/>
        </w:rPr>
        <w:t>Improve school</w:t>
      </w:r>
      <w:r>
        <w:rPr>
          <w:u w:color="0070C0"/>
        </w:rPr>
        <w:t>’</w:t>
      </w:r>
      <w:r>
        <w:rPr>
          <w:u w:color="0070C0"/>
        </w:rPr>
        <w:t>s ability to meet the educational needs of our complex learners</w:t>
      </w:r>
    </w:p>
    <w:p w14:paraId="3435F79F" w14:textId="77777777" w:rsidR="003B74A4" w:rsidRDefault="003B74A4">
      <w:pPr>
        <w:rPr>
          <w:rFonts w:ascii="Calibri" w:eastAsia="Helvetica" w:hAnsi="Helvetica" w:cs="Helvetica"/>
          <w:b/>
          <w:bCs/>
          <w:color w:val="000000"/>
          <w:u w:color="000000"/>
          <w:lang w:eastAsia="en-GB"/>
        </w:rPr>
      </w:pPr>
      <w:r>
        <w:rPr>
          <w:rFonts w:ascii="Calibri"/>
          <w:b/>
          <w:bCs/>
          <w:u w:color="000000"/>
        </w:rPr>
        <w:br w:type="page"/>
      </w:r>
    </w:p>
    <w:p w14:paraId="155316A3" w14:textId="203F3737" w:rsidR="00280B71" w:rsidRPr="00581902" w:rsidRDefault="008B63CB">
      <w:pPr>
        <w:pStyle w:val="Body"/>
        <w:spacing w:after="200"/>
      </w:pPr>
      <w:r>
        <w:rPr>
          <w:rFonts w:ascii="Calibri"/>
          <w:b/>
          <w:bCs/>
          <w:u w:color="000000"/>
          <w:lang w:val="en-US"/>
        </w:rPr>
        <w:lastRenderedPageBreak/>
        <w:t>School Partnerships and Transitions</w:t>
      </w:r>
    </w:p>
    <w:p w14:paraId="155316A4" w14:textId="77777777"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 xml:space="preserve">Our academic assessment for children and young people with special educational needs is moderated through our cluster of schools and neighbouring partners.  </w:t>
      </w:r>
    </w:p>
    <w:p w14:paraId="155316A5" w14:textId="07C5A12A"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This year, we worked with our eight feeder partners to welcome</w:t>
      </w:r>
      <w:r w:rsidR="003B74A4">
        <w:rPr>
          <w:rFonts w:ascii="Calibri"/>
          <w:sz w:val="22"/>
          <w:szCs w:val="22"/>
          <w:u w:color="000000"/>
          <w:lang w:val="en-US"/>
        </w:rPr>
        <w:t xml:space="preserve"> </w:t>
      </w:r>
      <w:r w:rsidR="00AD6020">
        <w:rPr>
          <w:rFonts w:ascii="Calibri"/>
          <w:b/>
          <w:sz w:val="22"/>
          <w:szCs w:val="22"/>
          <w:u w:color="000000"/>
          <w:lang w:val="en-US"/>
        </w:rPr>
        <w:t>1</w:t>
      </w:r>
      <w:r w:rsidR="002A7365">
        <w:rPr>
          <w:rFonts w:ascii="Calibri"/>
          <w:b/>
          <w:sz w:val="22"/>
          <w:szCs w:val="22"/>
          <w:u w:color="000000"/>
          <w:lang w:val="en-US"/>
        </w:rPr>
        <w:t>8</w:t>
      </w:r>
      <w:r>
        <w:rPr>
          <w:rFonts w:ascii="Calibri"/>
          <w:b/>
          <w:bCs/>
          <w:i/>
          <w:iCs/>
          <w:color w:val="0070C0"/>
          <w:sz w:val="22"/>
          <w:szCs w:val="22"/>
          <w:u w:color="0070C0"/>
        </w:rPr>
        <w:t xml:space="preserve"> </w:t>
      </w:r>
      <w:r>
        <w:rPr>
          <w:rFonts w:ascii="Calibri"/>
          <w:sz w:val="22"/>
          <w:szCs w:val="22"/>
          <w:u w:color="000000"/>
          <w:lang w:val="en-US"/>
        </w:rPr>
        <w:t>children and young people with special educational needs or disabilities and we supported</w:t>
      </w:r>
      <w:r>
        <w:rPr>
          <w:rFonts w:ascii="Calibri"/>
          <w:color w:val="0070C0"/>
          <w:sz w:val="22"/>
          <w:szCs w:val="22"/>
          <w:u w:color="0070C0"/>
        </w:rPr>
        <w:t xml:space="preserve"> </w:t>
      </w:r>
      <w:r w:rsidR="004C41F6">
        <w:rPr>
          <w:rFonts w:ascii="Calibri"/>
          <w:b/>
          <w:bCs/>
          <w:sz w:val="22"/>
          <w:szCs w:val="22"/>
          <w:u w:color="0070C0"/>
        </w:rPr>
        <w:t>36</w:t>
      </w:r>
      <w:r>
        <w:rPr>
          <w:rFonts w:ascii="Calibri"/>
          <w:sz w:val="22"/>
          <w:szCs w:val="22"/>
          <w:u w:color="000000"/>
          <w:lang w:val="en-US"/>
        </w:rPr>
        <w:t xml:space="preserve"> children and young people transition to the next phase in education or employment.</w:t>
      </w:r>
    </w:p>
    <w:p w14:paraId="155316A6"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Our approach involved:</w:t>
      </w:r>
    </w:p>
    <w:p w14:paraId="155316A7"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Taster days in Year 5.</w:t>
      </w:r>
    </w:p>
    <w:p w14:paraId="155316A8"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 xml:space="preserve">Bi-weekly transition afternoons beginning the spring half-term, to allow for </w:t>
      </w:r>
      <w:r w:rsidRPr="004B3630">
        <w:rPr>
          <w:rFonts w:ascii="Calibri"/>
          <w:sz w:val="22"/>
          <w:szCs w:val="22"/>
          <w:u w:color="0070C0"/>
        </w:rPr>
        <w:t>familiarisation</w:t>
      </w:r>
      <w:r>
        <w:rPr>
          <w:rFonts w:ascii="Calibri"/>
          <w:sz w:val="22"/>
          <w:szCs w:val="22"/>
          <w:u w:color="0070C0"/>
          <w:lang w:val="en-US"/>
        </w:rPr>
        <w:t xml:space="preserve"> into school, with tours, treasure hunts and sample lessons part of the programme.</w:t>
      </w:r>
    </w:p>
    <w:p w14:paraId="155316A9" w14:textId="77777777" w:rsidR="00280B71" w:rsidRDefault="008B63CB">
      <w:pPr>
        <w:pStyle w:val="Body"/>
        <w:spacing w:after="200"/>
        <w:rPr>
          <w:rFonts w:ascii="Calibri" w:eastAsia="Calibri" w:hAnsi="Calibri" w:cs="Calibri"/>
          <w:i/>
          <w:iCs/>
          <w:color w:val="0070C0"/>
          <w:sz w:val="22"/>
          <w:szCs w:val="22"/>
          <w:u w:color="0070C0"/>
        </w:rPr>
      </w:pPr>
      <w:r>
        <w:rPr>
          <w:rFonts w:ascii="Calibri"/>
          <w:sz w:val="22"/>
          <w:szCs w:val="22"/>
          <w:u w:color="0070C0"/>
          <w:lang w:val="en-US"/>
        </w:rPr>
        <w:t>Three days for transition where all feeder school, plus pupils not from feeder but that have been given a place are put into their respective forms and given a mock timetable, plus lunch in the canteen, to aid familiarity with the school system.</w:t>
      </w:r>
    </w:p>
    <w:p w14:paraId="155316AA" w14:textId="77777777"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We closely monitor children and young people</w:t>
      </w:r>
      <w:r>
        <w:rPr>
          <w:rFonts w:hAnsi="Calibri"/>
          <w:sz w:val="22"/>
          <w:szCs w:val="22"/>
          <w:u w:color="000000"/>
          <w:lang w:val="fr-FR"/>
        </w:rPr>
        <w:t>’</w:t>
      </w:r>
      <w:r>
        <w:rPr>
          <w:rFonts w:ascii="Calibri"/>
          <w:sz w:val="22"/>
          <w:szCs w:val="22"/>
          <w:u w:color="000000"/>
          <w:lang w:val="fr-FR"/>
        </w:rPr>
        <w:t>s destination data.</w:t>
      </w:r>
    </w:p>
    <w:p w14:paraId="155316AB" w14:textId="77777777" w:rsidR="00280B71" w:rsidRDefault="008B63CB">
      <w:pPr>
        <w:pStyle w:val="Body"/>
        <w:spacing w:after="200"/>
        <w:rPr>
          <w:rFonts w:ascii="Calibri" w:eastAsia="Calibri" w:hAnsi="Calibri" w:cs="Calibri"/>
          <w:sz w:val="22"/>
          <w:szCs w:val="22"/>
          <w:u w:color="000000"/>
        </w:rPr>
      </w:pPr>
      <w:r>
        <w:rPr>
          <w:rFonts w:ascii="Calibri"/>
          <w:sz w:val="22"/>
          <w:szCs w:val="22"/>
          <w:u w:color="000000"/>
          <w:lang w:val="en-US"/>
        </w:rPr>
        <w:t>For pupils leaving St Edmund Arrowsmith we work alongside our in-house careers advisors, providing advice on guidance on their pathway post-16. We also liaise with most of our local colleges, including them in transition reviews and providing pertinent information to ensure a smooth transition into further education.</w:t>
      </w:r>
    </w:p>
    <w:p w14:paraId="155316AC" w14:textId="77777777" w:rsidR="00280B71" w:rsidRDefault="008B63CB">
      <w:pPr>
        <w:pStyle w:val="Body"/>
        <w:spacing w:after="200"/>
        <w:rPr>
          <w:rFonts w:ascii="Calibri" w:eastAsia="Calibri" w:hAnsi="Calibri" w:cs="Calibri"/>
          <w:b/>
          <w:bCs/>
          <w:u w:color="000000"/>
        </w:rPr>
      </w:pPr>
      <w:r>
        <w:rPr>
          <w:rFonts w:ascii="Calibri"/>
          <w:b/>
          <w:bCs/>
          <w:u w:color="000000"/>
        </w:rPr>
        <w:t>Complaints</w:t>
      </w:r>
    </w:p>
    <w:p w14:paraId="155316AD" w14:textId="77777777" w:rsidR="00280B71" w:rsidRDefault="008B63CB">
      <w:pPr>
        <w:pStyle w:val="Body"/>
        <w:spacing w:after="200"/>
        <w:rPr>
          <w:rFonts w:ascii="Calibri" w:eastAsia="Calibri" w:hAnsi="Calibri" w:cs="Calibri"/>
          <w:i/>
          <w:iCs/>
          <w:color w:val="0070C0"/>
          <w:sz w:val="22"/>
          <w:szCs w:val="22"/>
          <w:u w:color="0070C0"/>
        </w:rPr>
      </w:pPr>
      <w:r>
        <w:rPr>
          <w:rFonts w:ascii="Calibri"/>
          <w:sz w:val="22"/>
          <w:szCs w:val="22"/>
          <w:u w:color="0070C0"/>
          <w:lang w:val="en-US"/>
        </w:rPr>
        <w:t>Our complaints procedure is that all complaints are recorded whether received verbally or written and then the respective member of SLT will investigate the complaint. That member of SLT will review the evidence and action accordingly.</w:t>
      </w:r>
    </w:p>
    <w:p w14:paraId="155316AE" w14:textId="1784D8DE" w:rsidR="00280B71" w:rsidRDefault="000B3390">
      <w:pPr>
        <w:pStyle w:val="Body"/>
        <w:spacing w:after="200"/>
        <w:rPr>
          <w:rFonts w:ascii="Calibri" w:eastAsia="Calibri" w:hAnsi="Calibri" w:cs="Calibri"/>
          <w:i/>
          <w:iCs/>
          <w:color w:val="0070C0"/>
          <w:sz w:val="22"/>
          <w:szCs w:val="22"/>
          <w:u w:color="0070C0"/>
        </w:rPr>
      </w:pPr>
      <w:r>
        <w:rPr>
          <w:rFonts w:ascii="Calibri"/>
          <w:i/>
          <w:iCs/>
          <w:sz w:val="22"/>
          <w:szCs w:val="22"/>
          <w:u w:color="000000"/>
          <w:lang w:val="en-US"/>
        </w:rPr>
        <w:t>This year we had</w:t>
      </w:r>
      <w:r w:rsidR="008B63CB">
        <w:rPr>
          <w:rFonts w:ascii="Calibri"/>
          <w:i/>
          <w:iCs/>
          <w:sz w:val="22"/>
          <w:szCs w:val="22"/>
          <w:u w:color="000000"/>
          <w:lang w:val="en-US"/>
        </w:rPr>
        <w:t xml:space="preserve"> </w:t>
      </w:r>
      <w:r w:rsidR="00AD6020">
        <w:rPr>
          <w:rFonts w:ascii="Calibri"/>
          <w:b/>
          <w:bCs/>
          <w:i/>
          <w:iCs/>
          <w:color w:val="357CA2"/>
          <w:sz w:val="22"/>
          <w:szCs w:val="22"/>
          <w:u w:color="000000"/>
        </w:rPr>
        <w:t>0</w:t>
      </w:r>
      <w:r w:rsidR="008B63CB">
        <w:rPr>
          <w:rFonts w:ascii="Calibri"/>
          <w:b/>
          <w:bCs/>
          <w:i/>
          <w:iCs/>
          <w:color w:val="63B2DE"/>
          <w:sz w:val="22"/>
          <w:szCs w:val="22"/>
          <w:u w:color="000000"/>
        </w:rPr>
        <w:t xml:space="preserve"> </w:t>
      </w:r>
      <w:r>
        <w:rPr>
          <w:rFonts w:ascii="Calibri"/>
          <w:i/>
          <w:iCs/>
          <w:sz w:val="22"/>
          <w:szCs w:val="22"/>
          <w:u w:color="000000"/>
          <w:lang w:val="en-US"/>
        </w:rPr>
        <w:t>complaint</w:t>
      </w:r>
      <w:r w:rsidR="000339BC">
        <w:rPr>
          <w:rFonts w:ascii="Calibri"/>
          <w:i/>
          <w:iCs/>
          <w:sz w:val="22"/>
          <w:szCs w:val="22"/>
          <w:u w:color="000000"/>
          <w:lang w:val="en-US"/>
        </w:rPr>
        <w:t>s</w:t>
      </w:r>
      <w:r>
        <w:rPr>
          <w:rFonts w:ascii="Calibri"/>
          <w:i/>
          <w:iCs/>
          <w:sz w:val="22"/>
          <w:szCs w:val="22"/>
          <w:u w:color="000000"/>
          <w:lang w:val="en-US"/>
        </w:rPr>
        <w:t xml:space="preserve"> that was</w:t>
      </w:r>
      <w:r w:rsidR="008B63CB">
        <w:rPr>
          <w:rFonts w:ascii="Calibri"/>
          <w:i/>
          <w:iCs/>
          <w:sz w:val="22"/>
          <w:szCs w:val="22"/>
          <w:u w:color="000000"/>
          <w:lang w:val="en-US"/>
        </w:rPr>
        <w:t xml:space="preserve"> dealt with</w:t>
      </w:r>
      <w:r w:rsidR="008B63CB">
        <w:rPr>
          <w:rFonts w:ascii="Calibri"/>
          <w:i/>
          <w:iCs/>
          <w:color w:val="0070C0"/>
          <w:sz w:val="22"/>
          <w:szCs w:val="22"/>
          <w:u w:color="0070C0"/>
        </w:rPr>
        <w:t>.</w:t>
      </w:r>
    </w:p>
    <w:p w14:paraId="155316AF" w14:textId="77777777" w:rsidR="00280B71" w:rsidRDefault="008B63CB">
      <w:pPr>
        <w:pStyle w:val="Body"/>
        <w:spacing w:after="200"/>
        <w:rPr>
          <w:rFonts w:ascii="Calibri" w:eastAsia="Calibri" w:hAnsi="Calibri" w:cs="Calibri"/>
          <w:b/>
          <w:bCs/>
          <w:u w:color="000000"/>
        </w:rPr>
      </w:pPr>
      <w:r>
        <w:rPr>
          <w:rFonts w:ascii="Calibri"/>
          <w:b/>
          <w:bCs/>
          <w:u w:color="000000"/>
          <w:lang w:val="en-US"/>
        </w:rPr>
        <w:t>Challenges this year</w:t>
      </w:r>
    </w:p>
    <w:p w14:paraId="155316B0"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 xml:space="preserve">Challenges for our school have included: - </w:t>
      </w:r>
    </w:p>
    <w:p w14:paraId="155316B1" w14:textId="114DF464" w:rsidR="00280B71" w:rsidRDefault="00222171" w:rsidP="00056480">
      <w:pPr>
        <w:pStyle w:val="ListParagraph"/>
        <w:numPr>
          <w:ilvl w:val="0"/>
          <w:numId w:val="59"/>
        </w:numPr>
        <w:tabs>
          <w:tab w:val="num" w:pos="720"/>
        </w:tabs>
        <w:spacing w:line="240" w:lineRule="auto"/>
        <w:ind w:hanging="360"/>
        <w:rPr>
          <w:u w:color="0070C0"/>
        </w:rPr>
      </w:pPr>
      <w:r>
        <w:rPr>
          <w:u w:color="0070C0"/>
        </w:rPr>
        <w:t>Pupils that previously would have been admitted to more specialist provisions with complex needs, and how to differentiate resources to levels that staff have no formal training in.</w:t>
      </w:r>
      <w:r w:rsidR="008B63CB">
        <w:rPr>
          <w:u w:color="0070C0"/>
        </w:rPr>
        <w:t xml:space="preserve"> </w:t>
      </w:r>
    </w:p>
    <w:p w14:paraId="155316B2" w14:textId="5A49165B" w:rsidR="00280B71" w:rsidRDefault="00222171" w:rsidP="00056480">
      <w:pPr>
        <w:pStyle w:val="ListParagraph"/>
        <w:numPr>
          <w:ilvl w:val="0"/>
          <w:numId w:val="59"/>
        </w:numPr>
        <w:tabs>
          <w:tab w:val="num" w:pos="720"/>
        </w:tabs>
        <w:spacing w:line="240" w:lineRule="auto"/>
        <w:ind w:hanging="360"/>
        <w:rPr>
          <w:u w:color="0070C0"/>
        </w:rPr>
      </w:pPr>
      <w:r>
        <w:rPr>
          <w:u w:color="0070C0"/>
        </w:rPr>
        <w:t>The physical resources available with the Learning Support Department.</w:t>
      </w:r>
    </w:p>
    <w:p w14:paraId="155316B3" w14:textId="77777777" w:rsidR="00280B71" w:rsidRDefault="008B63CB" w:rsidP="00056480">
      <w:pPr>
        <w:pStyle w:val="ListParagraph"/>
        <w:numPr>
          <w:ilvl w:val="0"/>
          <w:numId w:val="59"/>
        </w:numPr>
        <w:tabs>
          <w:tab w:val="num" w:pos="720"/>
        </w:tabs>
        <w:spacing w:line="240" w:lineRule="auto"/>
        <w:ind w:hanging="360"/>
        <w:rPr>
          <w:u w:color="0070C0"/>
        </w:rPr>
      </w:pPr>
      <w:r>
        <w:rPr>
          <w:u w:color="0070C0"/>
        </w:rPr>
        <w:t>The dissemination of information to all members of the teaching staff</w:t>
      </w:r>
    </w:p>
    <w:p w14:paraId="155316B4" w14:textId="77777777" w:rsidR="00280B71" w:rsidRDefault="008B63CB" w:rsidP="00056480">
      <w:pPr>
        <w:pStyle w:val="ListParagraph"/>
        <w:numPr>
          <w:ilvl w:val="0"/>
          <w:numId w:val="59"/>
        </w:numPr>
        <w:tabs>
          <w:tab w:val="num" w:pos="720"/>
        </w:tabs>
        <w:spacing w:line="240" w:lineRule="auto"/>
        <w:ind w:hanging="360"/>
        <w:rPr>
          <w:u w:color="0070C0"/>
        </w:rPr>
      </w:pPr>
      <w:r>
        <w:rPr>
          <w:u w:color="0070C0"/>
        </w:rPr>
        <w:t>Reviewing the existing provision arrangements</w:t>
      </w:r>
    </w:p>
    <w:p w14:paraId="51044BAE" w14:textId="79AD8269" w:rsidR="00781FDB" w:rsidRDefault="00781FDB" w:rsidP="00056480">
      <w:pPr>
        <w:pStyle w:val="ListParagraph"/>
        <w:numPr>
          <w:ilvl w:val="0"/>
          <w:numId w:val="59"/>
        </w:numPr>
        <w:tabs>
          <w:tab w:val="num" w:pos="720"/>
        </w:tabs>
        <w:spacing w:line="240" w:lineRule="auto"/>
        <w:ind w:hanging="360"/>
        <w:rPr>
          <w:u w:color="0070C0"/>
        </w:rPr>
      </w:pPr>
      <w:r>
        <w:rPr>
          <w:u w:color="0070C0"/>
        </w:rPr>
        <w:t>Staffing resource</w:t>
      </w:r>
    </w:p>
    <w:p w14:paraId="1070DD79" w14:textId="5FB97BEE" w:rsidR="001571F1" w:rsidRDefault="001571F1" w:rsidP="00056480">
      <w:pPr>
        <w:pStyle w:val="ListParagraph"/>
        <w:numPr>
          <w:ilvl w:val="0"/>
          <w:numId w:val="59"/>
        </w:numPr>
        <w:tabs>
          <w:tab w:val="num" w:pos="720"/>
        </w:tabs>
        <w:spacing w:line="240" w:lineRule="auto"/>
        <w:ind w:hanging="360"/>
        <w:rPr>
          <w:u w:color="0070C0"/>
        </w:rPr>
      </w:pPr>
      <w:r>
        <w:rPr>
          <w:u w:color="0070C0"/>
        </w:rPr>
        <w:t>Ensuring quality of experience for all students with SEND is the same across all lessons</w:t>
      </w:r>
    </w:p>
    <w:p w14:paraId="155316B5"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We intend to address this through: -</w:t>
      </w:r>
    </w:p>
    <w:p w14:paraId="155316B6" w14:textId="77777777" w:rsidR="00280B71" w:rsidRDefault="008B63CB" w:rsidP="00056480">
      <w:pPr>
        <w:pStyle w:val="ListParagraph"/>
        <w:numPr>
          <w:ilvl w:val="0"/>
          <w:numId w:val="60"/>
        </w:numPr>
        <w:spacing w:line="240" w:lineRule="auto"/>
        <w:rPr>
          <w:u w:color="0070C0"/>
        </w:rPr>
      </w:pPr>
      <w:r>
        <w:rPr>
          <w:u w:color="0070C0"/>
        </w:rPr>
        <w:t>Regular staff training sessions throughout that calendar, both explicitly around the New Code of Practice, and discretely through CPD, especially in relation to Quality First Teaching.</w:t>
      </w:r>
    </w:p>
    <w:p w14:paraId="155316B7" w14:textId="553B7A24" w:rsidR="00280B71" w:rsidRDefault="008B63CB" w:rsidP="00056480">
      <w:pPr>
        <w:pStyle w:val="ListParagraph"/>
        <w:numPr>
          <w:ilvl w:val="0"/>
          <w:numId w:val="60"/>
        </w:numPr>
        <w:spacing w:line="240" w:lineRule="auto"/>
        <w:rPr>
          <w:u w:color="0070C0"/>
        </w:rPr>
      </w:pPr>
      <w:r>
        <w:rPr>
          <w:u w:color="0070C0"/>
        </w:rPr>
        <w:lastRenderedPageBreak/>
        <w:t xml:space="preserve">The </w:t>
      </w:r>
      <w:r w:rsidR="00781FDB">
        <w:rPr>
          <w:u w:color="0070C0"/>
        </w:rPr>
        <w:t>Transition</w:t>
      </w:r>
      <w:r>
        <w:rPr>
          <w:u w:color="0070C0"/>
        </w:rPr>
        <w:t xml:space="preserve"> Department moved location </w:t>
      </w:r>
      <w:r w:rsidR="003B74A4">
        <w:rPr>
          <w:u w:color="0070C0"/>
        </w:rPr>
        <w:t>three</w:t>
      </w:r>
      <w:r>
        <w:rPr>
          <w:u w:color="0070C0"/>
        </w:rPr>
        <w:t xml:space="preserve"> year</w:t>
      </w:r>
      <w:r w:rsidR="00781FDB">
        <w:rPr>
          <w:u w:color="0070C0"/>
        </w:rPr>
        <w:t xml:space="preserve">s ago to a larger room that </w:t>
      </w:r>
      <w:r>
        <w:rPr>
          <w:u w:color="0070C0"/>
        </w:rPr>
        <w:t>allow</w:t>
      </w:r>
      <w:r w:rsidR="00781FDB">
        <w:rPr>
          <w:u w:color="0070C0"/>
        </w:rPr>
        <w:t>ed</w:t>
      </w:r>
      <w:r>
        <w:rPr>
          <w:u w:color="0070C0"/>
        </w:rPr>
        <w:t xml:space="preserve"> new approaches and provisions to be offered. </w:t>
      </w:r>
      <w:r w:rsidR="00781FDB">
        <w:rPr>
          <w:u w:color="0070C0"/>
        </w:rPr>
        <w:t xml:space="preserve">Architects have </w:t>
      </w:r>
      <w:r w:rsidR="003B74A4">
        <w:rPr>
          <w:u w:color="0070C0"/>
        </w:rPr>
        <w:t>improved external access to the provision with an outside door that is wheel chair accessible and added improved windows, providing better natural light. TVs have replaced boards, giving better visibility to students but further improvements need to be made to that furniture and divisions of the classroom.</w:t>
      </w:r>
    </w:p>
    <w:p w14:paraId="155316B8" w14:textId="2343692D" w:rsidR="00280B71" w:rsidRDefault="008B63CB" w:rsidP="00056480">
      <w:pPr>
        <w:pStyle w:val="ListParagraph"/>
        <w:numPr>
          <w:ilvl w:val="0"/>
          <w:numId w:val="60"/>
        </w:numPr>
        <w:spacing w:line="240" w:lineRule="auto"/>
        <w:rPr>
          <w:u w:color="0070C0"/>
        </w:rPr>
      </w:pPr>
      <w:r>
        <w:rPr>
          <w:u w:color="0070C0"/>
        </w:rPr>
        <w:t xml:space="preserve">The electronic </w:t>
      </w:r>
      <w:r w:rsidR="00781FDB">
        <w:rPr>
          <w:u w:color="0070C0"/>
        </w:rPr>
        <w:t>Additional</w:t>
      </w:r>
      <w:r>
        <w:rPr>
          <w:u w:color="0070C0"/>
        </w:rPr>
        <w:t xml:space="preserve"> Needs Register continues to be developed further to provide more information to staff that is relevant to each child that is listed on the </w:t>
      </w:r>
      <w:r w:rsidR="00781FDB">
        <w:rPr>
          <w:u w:color="0070C0"/>
        </w:rPr>
        <w:t>Additional</w:t>
      </w:r>
      <w:r>
        <w:rPr>
          <w:u w:color="0070C0"/>
        </w:rPr>
        <w:t xml:space="preserve"> Needs Register, whilst providing a forum for support staff to provide additional input on each pupil, allowing for more targeted teaching approaches within the classroom.</w:t>
      </w:r>
    </w:p>
    <w:p w14:paraId="155316B9" w14:textId="643670ED" w:rsidR="00280B71" w:rsidRPr="008B63CB" w:rsidRDefault="008B63CB" w:rsidP="00056480">
      <w:pPr>
        <w:pStyle w:val="ListParagraph"/>
        <w:numPr>
          <w:ilvl w:val="0"/>
          <w:numId w:val="60"/>
        </w:numPr>
        <w:spacing w:line="240" w:lineRule="auto"/>
        <w:rPr>
          <w:iCs/>
          <w:color w:val="000000" w:themeColor="text1"/>
          <w:u w:color="0070C0"/>
        </w:rPr>
      </w:pPr>
      <w:r w:rsidRPr="008B63CB">
        <w:rPr>
          <w:color w:val="000000" w:themeColor="text1"/>
          <w:u w:color="0070C0"/>
        </w:rPr>
        <w:t>A continued programme of assess -&gt; plan -&gt; do -&gt; review is also to be implemented regarding provision that are currently in place, whilst reviewing new and emerging</w:t>
      </w:r>
      <w:r w:rsidR="00F52FB3" w:rsidRPr="008B63CB">
        <w:rPr>
          <w:color w:val="000000" w:themeColor="text1"/>
          <w:u w:color="0070C0"/>
        </w:rPr>
        <w:t xml:space="preserve"> provisions (BETT &amp; Nasen LIVE)</w:t>
      </w:r>
      <w:r w:rsidRPr="008B63CB">
        <w:rPr>
          <w:color w:val="000000" w:themeColor="text1"/>
          <w:u w:color="0070C0"/>
        </w:rPr>
        <w:t xml:space="preserve"> to ensure that St Edmund Arrowsmith is always offering the best quality and variety of provision to meet each student</w:t>
      </w:r>
      <w:r w:rsidR="00F52FB3" w:rsidRPr="008B63CB">
        <w:rPr>
          <w:color w:val="000000" w:themeColor="text1"/>
          <w:u w:color="0070C0"/>
        </w:rPr>
        <w:t>’</w:t>
      </w:r>
      <w:r w:rsidRPr="008B63CB">
        <w:rPr>
          <w:color w:val="000000" w:themeColor="text1"/>
          <w:u w:color="0070C0"/>
        </w:rPr>
        <w:t>s individual needs.</w:t>
      </w:r>
    </w:p>
    <w:p w14:paraId="749BD876" w14:textId="0B449C4D" w:rsidR="005433F1" w:rsidRDefault="008B63CB" w:rsidP="005433F1">
      <w:pPr>
        <w:pStyle w:val="ListParagraph"/>
        <w:numPr>
          <w:ilvl w:val="0"/>
          <w:numId w:val="60"/>
        </w:numPr>
        <w:spacing w:line="240" w:lineRule="auto"/>
        <w:rPr>
          <w:iCs/>
          <w:color w:val="000000" w:themeColor="text1"/>
          <w:u w:color="0070C0"/>
        </w:rPr>
      </w:pPr>
      <w:r>
        <w:rPr>
          <w:iCs/>
          <w:color w:val="000000" w:themeColor="text1"/>
          <w:u w:color="0070C0"/>
        </w:rPr>
        <w:t>Strategic deployment of staffing to ensure better coverage whilst reviewing staffing numbers within the confines of additional support funding from the Local Authority.</w:t>
      </w:r>
    </w:p>
    <w:p w14:paraId="622CE34D" w14:textId="50D3DFD1" w:rsidR="005433F1" w:rsidRPr="005433F1" w:rsidRDefault="005433F1" w:rsidP="005433F1">
      <w:pPr>
        <w:pStyle w:val="ListParagraph"/>
        <w:numPr>
          <w:ilvl w:val="0"/>
          <w:numId w:val="60"/>
        </w:numPr>
        <w:spacing w:line="240" w:lineRule="auto"/>
        <w:rPr>
          <w:iCs/>
          <w:color w:val="000000" w:themeColor="text1"/>
          <w:u w:color="0070C0"/>
        </w:rPr>
      </w:pPr>
      <w:r>
        <w:rPr>
          <w:iCs/>
          <w:color w:val="000000" w:themeColor="text1"/>
          <w:u w:color="0070C0"/>
        </w:rPr>
        <w:t xml:space="preserve">Department leaders to analyse data and target students within classes across the age groups and curriculum to ensure that students barriers to learning </w:t>
      </w:r>
      <w:r w:rsidR="007F68C7">
        <w:rPr>
          <w:iCs/>
          <w:color w:val="000000" w:themeColor="text1"/>
          <w:u w:color="0070C0"/>
        </w:rPr>
        <w:t>are being removed to support their learning.</w:t>
      </w:r>
    </w:p>
    <w:p w14:paraId="2526A07E" w14:textId="77777777" w:rsidR="008B63CB" w:rsidRDefault="008B63CB">
      <w:pPr>
        <w:pStyle w:val="Body"/>
        <w:spacing w:after="200"/>
        <w:rPr>
          <w:rFonts w:ascii="Calibri"/>
          <w:b/>
          <w:bCs/>
          <w:u w:color="000000"/>
          <w:lang w:val="en-US"/>
        </w:rPr>
      </w:pPr>
    </w:p>
    <w:p w14:paraId="155316BA" w14:textId="77777777" w:rsidR="00280B71" w:rsidRDefault="008B63CB">
      <w:pPr>
        <w:pStyle w:val="Body"/>
        <w:spacing w:after="200"/>
        <w:rPr>
          <w:rFonts w:ascii="Calibri" w:eastAsia="Calibri" w:hAnsi="Calibri" w:cs="Calibri"/>
          <w:b/>
          <w:bCs/>
          <w:u w:color="000000"/>
        </w:rPr>
      </w:pPr>
      <w:r>
        <w:rPr>
          <w:rFonts w:ascii="Calibri"/>
          <w:b/>
          <w:bCs/>
          <w:u w:color="000000"/>
          <w:lang w:val="en-US"/>
        </w:rPr>
        <w:t>Further development</w:t>
      </w:r>
    </w:p>
    <w:p w14:paraId="155316BB" w14:textId="5CFC49F9" w:rsidR="00280B71" w:rsidRDefault="008B63CB">
      <w:pPr>
        <w:pStyle w:val="Body"/>
        <w:spacing w:after="200"/>
        <w:rPr>
          <w:rFonts w:ascii="Calibri" w:eastAsia="Calibri" w:hAnsi="Calibri" w:cs="Calibri"/>
          <w:color w:val="0070C0"/>
          <w:sz w:val="22"/>
          <w:szCs w:val="22"/>
          <w:u w:color="0070C0"/>
        </w:rPr>
      </w:pPr>
      <w:r>
        <w:rPr>
          <w:rFonts w:ascii="Calibri"/>
          <w:sz w:val="22"/>
          <w:szCs w:val="22"/>
          <w:u w:color="000000"/>
          <w:lang w:val="en-US"/>
        </w:rPr>
        <w:t xml:space="preserve">Our strategic plans for developing and enhancing SEN provision in our school next year include </w:t>
      </w:r>
      <w:r>
        <w:rPr>
          <w:rFonts w:ascii="Calibri"/>
          <w:sz w:val="22"/>
          <w:szCs w:val="22"/>
          <w:u w:color="0070C0"/>
          <w:lang w:val="en-US"/>
        </w:rPr>
        <w:t>further staff training, both support staff and teac</w:t>
      </w:r>
      <w:r w:rsidR="00781FDB">
        <w:rPr>
          <w:rFonts w:ascii="Calibri"/>
          <w:sz w:val="22"/>
          <w:szCs w:val="22"/>
          <w:u w:color="0070C0"/>
          <w:lang w:val="en-US"/>
        </w:rPr>
        <w:t xml:space="preserve">hing staff, development of the </w:t>
      </w:r>
      <w:r>
        <w:rPr>
          <w:rFonts w:ascii="Calibri"/>
          <w:sz w:val="22"/>
          <w:szCs w:val="22"/>
          <w:u w:color="0070C0"/>
          <w:lang w:val="en-US"/>
        </w:rPr>
        <w:t>Transition provision and the implementation of digital devices to aid pupils with in-class interventions.</w:t>
      </w:r>
    </w:p>
    <w:p w14:paraId="155316BC"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0000"/>
          <w:lang w:val="en-US"/>
        </w:rPr>
        <w:t>In preparing this report we have included staff, parents and children and young people through</w:t>
      </w:r>
      <w:r>
        <w:rPr>
          <w:rFonts w:ascii="Calibri"/>
          <w:color w:val="0070C0"/>
          <w:sz w:val="22"/>
          <w:szCs w:val="22"/>
          <w:u w:color="0070C0"/>
          <w:lang w:val="en-US"/>
        </w:rPr>
        <w:t xml:space="preserve"> </w:t>
      </w:r>
      <w:r>
        <w:rPr>
          <w:rFonts w:ascii="Calibri"/>
          <w:sz w:val="22"/>
          <w:szCs w:val="22"/>
          <w:u w:color="0070C0"/>
          <w:lang w:val="en-US"/>
        </w:rPr>
        <w:t>termly reviews and support afternoons, where issues and provisions are discussed on a regular basis, in addition to private parental meetings, which alongside the students themselves, has led to the development of this information report.</w:t>
      </w:r>
    </w:p>
    <w:p w14:paraId="155316BE" w14:textId="77777777" w:rsidR="00280B71" w:rsidRDefault="008B63CB">
      <w:pPr>
        <w:pStyle w:val="Body"/>
        <w:spacing w:after="200"/>
        <w:rPr>
          <w:rFonts w:ascii="Calibri" w:eastAsia="Calibri" w:hAnsi="Calibri" w:cs="Calibri"/>
          <w:b/>
          <w:bCs/>
          <w:sz w:val="22"/>
          <w:szCs w:val="22"/>
          <w:u w:color="000000"/>
        </w:rPr>
      </w:pPr>
      <w:r>
        <w:rPr>
          <w:rFonts w:ascii="Calibri"/>
          <w:b/>
          <w:bCs/>
          <w:sz w:val="22"/>
          <w:szCs w:val="22"/>
          <w:u w:color="000000"/>
          <w:lang w:val="en-US"/>
        </w:rPr>
        <w:t>Relevant school policies underpinning this SEN Information Report include:</w:t>
      </w:r>
    </w:p>
    <w:p w14:paraId="155316BF"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Admissions Policy 2015</w:t>
      </w:r>
    </w:p>
    <w:p w14:paraId="155316C0" w14:textId="77777777"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Home to school transport policy</w:t>
      </w:r>
    </w:p>
    <w:p w14:paraId="155316C1" w14:textId="0EEEECBB" w:rsidR="00280B71" w:rsidRDefault="00BA5863">
      <w:pPr>
        <w:pStyle w:val="Body"/>
        <w:spacing w:after="200"/>
        <w:rPr>
          <w:rFonts w:ascii="Calibri" w:eastAsia="Calibri" w:hAnsi="Calibri" w:cs="Calibri"/>
          <w:sz w:val="22"/>
          <w:szCs w:val="22"/>
          <w:u w:color="0070C0"/>
        </w:rPr>
      </w:pPr>
      <w:r>
        <w:rPr>
          <w:rFonts w:ascii="Calibri"/>
          <w:sz w:val="22"/>
          <w:szCs w:val="22"/>
          <w:u w:color="0070C0"/>
          <w:lang w:val="en-US"/>
        </w:rPr>
        <w:t>Safeguarding</w:t>
      </w:r>
      <w:r w:rsidR="00ED5588">
        <w:rPr>
          <w:rFonts w:ascii="Calibri"/>
          <w:sz w:val="22"/>
          <w:szCs w:val="22"/>
          <w:u w:color="0070C0"/>
          <w:lang w:val="en-US"/>
        </w:rPr>
        <w:t xml:space="preserve"> Child Protection Policy </w:t>
      </w:r>
      <w:r>
        <w:rPr>
          <w:rFonts w:ascii="Calibri"/>
          <w:sz w:val="22"/>
          <w:szCs w:val="22"/>
          <w:u w:color="0070C0"/>
          <w:lang w:val="en-US"/>
        </w:rPr>
        <w:t>December</w:t>
      </w:r>
      <w:r w:rsidR="00ED5588">
        <w:rPr>
          <w:rFonts w:ascii="Calibri"/>
          <w:sz w:val="22"/>
          <w:szCs w:val="22"/>
          <w:u w:color="0070C0"/>
          <w:lang w:val="en-US"/>
        </w:rPr>
        <w:t xml:space="preserve"> 2016</w:t>
      </w:r>
    </w:p>
    <w:p w14:paraId="155316C2" w14:textId="64533E0D"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Wh</w:t>
      </w:r>
      <w:r w:rsidR="00BA5863">
        <w:rPr>
          <w:rFonts w:ascii="Calibri"/>
          <w:sz w:val="22"/>
          <w:szCs w:val="22"/>
          <w:u w:color="0070C0"/>
          <w:lang w:val="en-US"/>
        </w:rPr>
        <w:t>ole school behaviour policy 2017</w:t>
      </w:r>
    </w:p>
    <w:p w14:paraId="155316C3" w14:textId="1DE39500" w:rsidR="00280B71" w:rsidRDefault="008B63CB">
      <w:pPr>
        <w:pStyle w:val="Body"/>
        <w:spacing w:after="200"/>
        <w:rPr>
          <w:rFonts w:ascii="Calibri" w:eastAsia="Calibri" w:hAnsi="Calibri" w:cs="Calibri"/>
          <w:sz w:val="22"/>
          <w:szCs w:val="22"/>
          <w:u w:color="0070C0"/>
        </w:rPr>
      </w:pPr>
      <w:r>
        <w:rPr>
          <w:rFonts w:ascii="Calibri"/>
          <w:sz w:val="22"/>
          <w:szCs w:val="22"/>
          <w:u w:color="0070C0"/>
          <w:lang w:val="en-US"/>
        </w:rPr>
        <w:t>Wigan school</w:t>
      </w:r>
      <w:r>
        <w:rPr>
          <w:rFonts w:ascii="Calibri"/>
          <w:sz w:val="22"/>
          <w:szCs w:val="22"/>
          <w:u w:color="0070C0"/>
          <w:lang w:val="en-US"/>
        </w:rPr>
        <w:t>’</w:t>
      </w:r>
      <w:r>
        <w:rPr>
          <w:rFonts w:ascii="Calibri"/>
          <w:sz w:val="22"/>
          <w:szCs w:val="22"/>
          <w:u w:color="0070C0"/>
          <w:lang w:val="en-US"/>
        </w:rPr>
        <w:t>s complaints procedur</w:t>
      </w:r>
      <w:r w:rsidR="00BA5863">
        <w:rPr>
          <w:rFonts w:ascii="Calibri"/>
          <w:sz w:val="22"/>
          <w:szCs w:val="22"/>
          <w:u w:color="0070C0"/>
          <w:lang w:val="en-US"/>
        </w:rPr>
        <w:t>e 2016</w:t>
      </w:r>
    </w:p>
    <w:p w14:paraId="155316C4" w14:textId="13DE0469" w:rsidR="00280B71" w:rsidRDefault="003F18AB">
      <w:pPr>
        <w:pStyle w:val="Body"/>
        <w:spacing w:after="200"/>
        <w:rPr>
          <w:rFonts w:ascii="Calibri"/>
          <w:sz w:val="22"/>
          <w:szCs w:val="22"/>
          <w:u w:color="0070C0"/>
          <w:lang w:val="en-US"/>
        </w:rPr>
      </w:pPr>
      <w:r>
        <w:rPr>
          <w:rFonts w:ascii="Calibri"/>
          <w:sz w:val="22"/>
          <w:szCs w:val="22"/>
          <w:u w:color="0070C0"/>
          <w:lang w:val="en-US"/>
        </w:rPr>
        <w:t>Anti-</w:t>
      </w:r>
      <w:r w:rsidR="008B63CB">
        <w:rPr>
          <w:rFonts w:ascii="Calibri"/>
          <w:sz w:val="22"/>
          <w:szCs w:val="22"/>
          <w:u w:color="0070C0"/>
          <w:lang w:val="en-US"/>
        </w:rPr>
        <w:t>bullying policy</w:t>
      </w:r>
    </w:p>
    <w:p w14:paraId="5D7523DE" w14:textId="13DF6D29" w:rsidR="00166FF9" w:rsidRPr="00166FF9" w:rsidRDefault="00166FF9">
      <w:pPr>
        <w:pStyle w:val="Body"/>
        <w:spacing w:after="200"/>
        <w:rPr>
          <w:rFonts w:ascii="Calibri" w:eastAsia="Calibri" w:hAnsi="Calibri" w:cs="Calibri"/>
          <w:color w:val="auto"/>
          <w:sz w:val="22"/>
          <w:szCs w:val="22"/>
          <w:u w:color="0070C0"/>
        </w:rPr>
      </w:pPr>
      <w:r w:rsidRPr="00166FF9">
        <w:rPr>
          <w:rFonts w:ascii="Calibri" w:eastAsia="Calibri" w:hAnsi="Calibri" w:cs="Calibri"/>
          <w:color w:val="auto"/>
          <w:sz w:val="22"/>
          <w:szCs w:val="22"/>
          <w:u w:color="0070C0"/>
        </w:rPr>
        <w:t>Teaching &amp; Learning Policy 2017</w:t>
      </w:r>
    </w:p>
    <w:p w14:paraId="155316C5" w14:textId="77777777" w:rsidR="00280B71" w:rsidRDefault="008B63CB">
      <w:pPr>
        <w:pStyle w:val="Body"/>
        <w:spacing w:after="200"/>
        <w:rPr>
          <w:rFonts w:ascii="Calibri" w:eastAsia="Calibri" w:hAnsi="Calibri" w:cs="Calibri"/>
          <w:b/>
          <w:bCs/>
          <w:sz w:val="22"/>
          <w:szCs w:val="22"/>
          <w:u w:color="000000"/>
        </w:rPr>
      </w:pPr>
      <w:r>
        <w:rPr>
          <w:rFonts w:ascii="Calibri"/>
          <w:b/>
          <w:bCs/>
          <w:sz w:val="22"/>
          <w:szCs w:val="22"/>
          <w:u w:color="000000"/>
          <w:lang w:val="en-US"/>
        </w:rPr>
        <w:t>Legislative Acts taken into account when compiling this report include:</w:t>
      </w:r>
    </w:p>
    <w:p w14:paraId="155316C6" w14:textId="77777777" w:rsidR="00280B71" w:rsidRDefault="008B63CB" w:rsidP="00056480">
      <w:pPr>
        <w:pStyle w:val="ListParagraph"/>
        <w:numPr>
          <w:ilvl w:val="0"/>
          <w:numId w:val="61"/>
        </w:numPr>
        <w:tabs>
          <w:tab w:val="num" w:pos="720"/>
        </w:tabs>
        <w:spacing w:line="240" w:lineRule="auto"/>
        <w:ind w:hanging="360"/>
      </w:pPr>
      <w:r>
        <w:lastRenderedPageBreak/>
        <w:t>Children &amp; Families Act 2014</w:t>
      </w:r>
    </w:p>
    <w:p w14:paraId="155316C7" w14:textId="77777777" w:rsidR="00280B71" w:rsidRDefault="008B63CB" w:rsidP="00056480">
      <w:pPr>
        <w:pStyle w:val="ListParagraph"/>
        <w:numPr>
          <w:ilvl w:val="0"/>
          <w:numId w:val="62"/>
        </w:numPr>
        <w:tabs>
          <w:tab w:val="num" w:pos="720"/>
        </w:tabs>
        <w:spacing w:line="240" w:lineRule="auto"/>
        <w:ind w:hanging="360"/>
      </w:pPr>
      <w:r>
        <w:t>Equality Act 2010</w:t>
      </w:r>
    </w:p>
    <w:p w14:paraId="155316C8" w14:textId="77777777" w:rsidR="00280B71" w:rsidRDefault="008B63CB" w:rsidP="00056480">
      <w:pPr>
        <w:pStyle w:val="ListParagraph"/>
        <w:numPr>
          <w:ilvl w:val="0"/>
          <w:numId w:val="63"/>
        </w:numPr>
        <w:tabs>
          <w:tab w:val="num" w:pos="720"/>
        </w:tabs>
        <w:spacing w:line="240" w:lineRule="auto"/>
        <w:ind w:hanging="360"/>
      </w:pPr>
      <w:r>
        <w:t>Mental Capacity Act 2005</w:t>
      </w:r>
    </w:p>
    <w:p w14:paraId="42F1D975" w14:textId="4478345A" w:rsidR="00056480" w:rsidRDefault="00056480" w:rsidP="00056480">
      <w:pPr>
        <w:pStyle w:val="ListParagraph"/>
        <w:numPr>
          <w:ilvl w:val="0"/>
          <w:numId w:val="63"/>
        </w:numPr>
        <w:tabs>
          <w:tab w:val="num" w:pos="720"/>
        </w:tabs>
        <w:spacing w:line="240" w:lineRule="auto"/>
        <w:ind w:hanging="360"/>
      </w:pPr>
      <w:r>
        <w:t>Special Educational Needs and Disability Regulations 2014</w:t>
      </w:r>
    </w:p>
    <w:p w14:paraId="155316C9" w14:textId="77777777" w:rsidR="00280B71" w:rsidRDefault="008B63CB">
      <w:pPr>
        <w:pStyle w:val="Body"/>
        <w:spacing w:after="200"/>
      </w:pPr>
      <w:r>
        <w:rPr>
          <w:rFonts w:ascii="Calibri"/>
          <w:b/>
          <w:bCs/>
          <w:sz w:val="22"/>
          <w:szCs w:val="22"/>
          <w:u w:color="000000"/>
          <w:lang w:val="en-US"/>
        </w:rPr>
        <w:t>Date presented to/approved by Governing Body:</w:t>
      </w:r>
    </w:p>
    <w:sectPr w:rsidR="00280B71" w:rsidSect="00C5764F">
      <w:headerReference w:type="default" r:id="rId14"/>
      <w:footerReference w:type="default" r:id="rId15"/>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DC506" w14:textId="77777777" w:rsidR="00EB4F61" w:rsidRDefault="00EB4F61">
      <w:r>
        <w:separator/>
      </w:r>
    </w:p>
  </w:endnote>
  <w:endnote w:type="continuationSeparator" w:id="0">
    <w:p w14:paraId="142BF982" w14:textId="77777777" w:rsidR="00EB4F61" w:rsidRDefault="00EB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16D4" w14:textId="3650D2E7" w:rsidR="00280B71" w:rsidRDefault="008B63CB">
    <w:pPr>
      <w:pStyle w:val="Footer"/>
      <w:tabs>
        <w:tab w:val="clear" w:pos="4513"/>
        <w:tab w:val="clear" w:pos="9026"/>
      </w:tabs>
    </w:pPr>
    <w:r>
      <w:t xml:space="preserve">SEN </w:t>
    </w:r>
    <w:r w:rsidR="00400094">
      <w:t>Information Report (January 201</w:t>
    </w:r>
    <w:r w:rsidR="00FA69C7">
      <w:t>9</w:t>
    </w:r>
    <w:r>
      <w:t>)</w:t>
    </w:r>
    <w:r>
      <w:tab/>
      <w:t>St Edmund Arrowsmith</w:t>
    </w:r>
    <w:r>
      <w:tab/>
    </w:r>
    <w:r>
      <w:tab/>
      <w:t xml:space="preserve"> </w:t>
    </w:r>
    <w:r>
      <w:tab/>
    </w:r>
    <w:r>
      <w:tab/>
    </w:r>
    <w:r>
      <w:fldChar w:fldCharType="begin"/>
    </w:r>
    <w:r>
      <w:instrText xml:space="preserve"> PAGE </w:instrText>
    </w:r>
    <w:r>
      <w:fldChar w:fldCharType="separate"/>
    </w:r>
    <w:r w:rsidR="004D238A">
      <w:rPr>
        <w:noProof/>
      </w:rPr>
      <w:t>7</w:t>
    </w:r>
    <w:r>
      <w:fldChar w:fldCharType="end"/>
    </w:r>
    <w:r>
      <w:t xml:space="preserve"> of </w:t>
    </w:r>
    <w:r>
      <w:fldChar w:fldCharType="begin"/>
    </w:r>
    <w:r>
      <w:instrText xml:space="preserve"> NUMPAGES </w:instrText>
    </w:r>
    <w:r>
      <w:fldChar w:fldCharType="separate"/>
    </w:r>
    <w:r w:rsidR="004D238A">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46D32" w14:textId="77777777" w:rsidR="00EB4F61" w:rsidRDefault="00EB4F61">
      <w:r>
        <w:separator/>
      </w:r>
    </w:p>
  </w:footnote>
  <w:footnote w:type="continuationSeparator" w:id="0">
    <w:p w14:paraId="0117340F" w14:textId="77777777" w:rsidR="00EB4F61" w:rsidRDefault="00EB4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16CC" w14:textId="2CF70B3B" w:rsidR="00280B71" w:rsidRDefault="008B63CB">
    <w:pPr>
      <w:pStyle w:val="Header"/>
    </w:pPr>
    <w:r>
      <w:rPr>
        <w:noProof/>
        <w:lang w:val="en-GB"/>
      </w:rPr>
      <w:drawing>
        <wp:anchor distT="0" distB="0" distL="0" distR="0" simplePos="0" relativeHeight="251655168" behindDoc="1" locked="0" layoutInCell="1" allowOverlap="1" wp14:anchorId="155316D5" wp14:editId="155316D6">
          <wp:simplePos x="0" y="0"/>
          <wp:positionH relativeFrom="page">
            <wp:posOffset>50800</wp:posOffset>
          </wp:positionH>
          <wp:positionV relativeFrom="page">
            <wp:posOffset>17779</wp:posOffset>
          </wp:positionV>
          <wp:extent cx="7429500" cy="105156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rcRect/>
                  <a:stretch>
                    <a:fillRect/>
                  </a:stretch>
                </pic:blipFill>
                <pic:spPr>
                  <a:xfrm>
                    <a:off x="0" y="0"/>
                    <a:ext cx="7429500" cy="10515600"/>
                  </a:xfrm>
                  <a:prstGeom prst="rect">
                    <a:avLst/>
                  </a:prstGeom>
                  <a:ln w="12700" cap="flat">
                    <a:noFill/>
                    <a:miter lim="400000"/>
                  </a:ln>
                  <a:effectLst/>
                </pic:spPr>
              </pic:pic>
            </a:graphicData>
          </a:graphic>
        </wp:anchor>
      </w:drawing>
    </w:r>
    <w:r>
      <w:rPr>
        <w:noProof/>
        <w:lang w:val="en-GB"/>
      </w:rPr>
      <mc:AlternateContent>
        <mc:Choice Requires="wps">
          <w:drawing>
            <wp:anchor distT="152400" distB="152400" distL="152400" distR="152400" simplePos="0" relativeHeight="251657216" behindDoc="1" locked="0" layoutInCell="1" allowOverlap="1" wp14:anchorId="155316D7" wp14:editId="155316D8">
              <wp:simplePos x="0" y="0"/>
              <wp:positionH relativeFrom="page">
                <wp:posOffset>5107940</wp:posOffset>
              </wp:positionH>
              <wp:positionV relativeFrom="page">
                <wp:posOffset>1389459</wp:posOffset>
              </wp:positionV>
              <wp:extent cx="2372361" cy="30472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372361" cy="304721"/>
                      </a:xfrm>
                      <a:prstGeom prst="rect">
                        <a:avLst/>
                      </a:prstGeom>
                      <a:solidFill>
                        <a:srgbClr val="FFFFFF"/>
                      </a:solidFill>
                      <a:ln w="12700" cap="flat">
                        <a:noFill/>
                        <a:miter lim="400000"/>
                      </a:ln>
                      <a:effectLst/>
                    </wps:spPr>
                    <wps:bodyPr/>
                  </wps:wsp>
                </a:graphicData>
              </a:graphic>
            </wp:anchor>
          </w:drawing>
        </mc:Choice>
        <mc:Fallback>
          <w:pict>
            <v:rect w14:anchorId="1D07B3F2" id="officeArt object" o:spid="_x0000_s1026" style="position:absolute;margin-left:402.2pt;margin-top:109.4pt;width:186.8pt;height:2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" stroked="f" strokeweight="1pt">
              <v:stroke miterlimit="4"/>
              <w10:wrap anchorx="page" anchory="page"/>
            </v:rect>
          </w:pict>
        </mc:Fallback>
      </mc:AlternateContent>
    </w:r>
    <w:r>
      <w:rPr>
        <w:noProof/>
        <w:lang w:val="en-GB"/>
      </w:rPr>
      <mc:AlternateContent>
        <mc:Choice Requires="wps">
          <w:drawing>
            <wp:anchor distT="152400" distB="152400" distL="152400" distR="152400" simplePos="0" relativeHeight="251659264" behindDoc="1" locked="0" layoutInCell="1" allowOverlap="1" wp14:anchorId="155316D9" wp14:editId="155316DA">
              <wp:simplePos x="0" y="0"/>
              <wp:positionH relativeFrom="page">
                <wp:posOffset>5063132</wp:posOffset>
              </wp:positionH>
              <wp:positionV relativeFrom="page">
                <wp:posOffset>1312723</wp:posOffset>
              </wp:positionV>
              <wp:extent cx="2275166" cy="407313"/>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2275166" cy="407313"/>
                      </a:xfrm>
                      <a:prstGeom prst="rect">
                        <a:avLst/>
                      </a:prstGeom>
                      <a:noFill/>
                      <a:ln w="12700" cap="flat">
                        <a:noFill/>
                        <a:miter lim="400000"/>
                      </a:ln>
                      <a:effectLst/>
                    </wps:spPr>
                    <wps:txbx>
                      <w:txbxContent>
                        <w:p w14:paraId="155316E1" w14:textId="77777777" w:rsidR="00280B71" w:rsidRDefault="008B63CB">
                          <w:pPr>
                            <w:pStyle w:val="FreeForm"/>
                            <w:rPr>
                              <w:rFonts w:ascii="Calibri" w:eastAsia="Calibri" w:hAnsi="Calibri" w:cs="Calibri"/>
                              <w:color w:val="063706"/>
                              <w:sz w:val="20"/>
                              <w:szCs w:val="20"/>
                            </w:rPr>
                          </w:pPr>
                          <w:r>
                            <w:rPr>
                              <w:rFonts w:ascii="Calibri"/>
                              <w:color w:val="063706"/>
                              <w:sz w:val="20"/>
                              <w:szCs w:val="20"/>
                            </w:rPr>
                            <w:t>Headteacher: Mr. M. J. Dumican</w:t>
                          </w:r>
                        </w:p>
                        <w:p w14:paraId="155316E2" w14:textId="77777777" w:rsidR="00280B71" w:rsidRDefault="008B63CB">
                          <w:pPr>
                            <w:pStyle w:val="FreeForm"/>
                          </w:pPr>
                          <w:r>
                            <w:rPr>
                              <w:rFonts w:ascii="Calibri"/>
                              <w:color w:val="063706"/>
                              <w:sz w:val="20"/>
                              <w:szCs w:val="20"/>
                            </w:rPr>
                            <w:t>B.A. (Hons), PGCE, NPQH, MSc</w:t>
                          </w:r>
                        </w:p>
                      </w:txbxContent>
                    </wps:txbx>
                    <wps:bodyPr wrap="square" lIns="50800" tIns="50800" rIns="50800" bIns="50800" numCol="1" anchor="t">
                      <a:noAutofit/>
                    </wps:bodyPr>
                  </wps:wsp>
                </a:graphicData>
              </a:graphic>
            </wp:anchor>
          </w:drawing>
        </mc:Choice>
        <mc:Fallback>
          <w:pict>
            <v:rect w14:anchorId="155316D9" id="officeArt object" o:spid="_x0000_s1026" style="position:absolute;margin-left:398.65pt;margin-top:103.35pt;width:179.15pt;height:32.0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" filled="f" stroked="f" strokeweight="1pt">
              <v:stroke miterlimit="4"/>
              <v:textbox inset="4pt,4pt,4pt,4pt">
                <w:txbxContent>
                  <w:p w14:paraId="155316E1" w14:textId="77777777" w:rsidR="00280B71" w:rsidRDefault="008B63CB">
                    <w:pPr>
                      <w:pStyle w:val="FreeForm"/>
                      <w:rPr>
                        <w:rFonts w:ascii="Calibri" w:eastAsia="Calibri" w:hAnsi="Calibri" w:cs="Calibri"/>
                        <w:color w:val="063706"/>
                        <w:sz w:val="20"/>
                        <w:szCs w:val="20"/>
                      </w:rPr>
                    </w:pPr>
                    <w:r>
                      <w:rPr>
                        <w:rFonts w:ascii="Calibri"/>
                        <w:color w:val="063706"/>
                        <w:sz w:val="20"/>
                        <w:szCs w:val="20"/>
                      </w:rPr>
                      <w:t>Headteacher: Mr. M. J. Dumican</w:t>
                    </w:r>
                  </w:p>
                  <w:p w14:paraId="155316E2" w14:textId="77777777" w:rsidR="00280B71" w:rsidRDefault="008B63CB">
                    <w:pPr>
                      <w:pStyle w:val="FreeForm"/>
                    </w:pPr>
                    <w:r>
                      <w:rPr>
                        <w:rFonts w:ascii="Calibri"/>
                        <w:color w:val="063706"/>
                        <w:sz w:val="20"/>
                        <w:szCs w:val="20"/>
                      </w:rPr>
                      <w:t>B.A. (Hons), PGCE, NPQH, MSc</w:t>
                    </w:r>
                  </w:p>
                </w:txbxContent>
              </v:textbox>
              <w10:wrap anchorx="page" anchory="page"/>
            </v:rect>
          </w:pict>
        </mc:Fallback>
      </mc:AlternateContent>
    </w:r>
  </w:p>
  <w:p w14:paraId="155316CD" w14:textId="77777777" w:rsidR="00280B71" w:rsidRDefault="00280B71">
    <w:pPr>
      <w:pStyle w:val="Header"/>
    </w:pPr>
  </w:p>
  <w:p w14:paraId="155316CE" w14:textId="77777777" w:rsidR="00280B71" w:rsidRDefault="00280B71">
    <w:pPr>
      <w:pStyle w:val="Header"/>
    </w:pPr>
  </w:p>
  <w:p w14:paraId="155316CF" w14:textId="77777777" w:rsidR="00280B71" w:rsidRDefault="00280B71">
    <w:pPr>
      <w:pStyle w:val="Header"/>
    </w:pPr>
  </w:p>
  <w:p w14:paraId="155316D0" w14:textId="77777777" w:rsidR="00280B71" w:rsidRDefault="00280B71">
    <w:pPr>
      <w:pStyle w:val="Header"/>
    </w:pPr>
  </w:p>
  <w:p w14:paraId="155316D1" w14:textId="77777777" w:rsidR="00280B71" w:rsidRDefault="008B63CB">
    <w:pPr>
      <w:pStyle w:val="Header"/>
      <w:tabs>
        <w:tab w:val="clear" w:pos="4320"/>
        <w:tab w:val="clear" w:pos="8640"/>
        <w:tab w:val="left" w:pos="134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16D3" w14:textId="77777777" w:rsidR="00280B71" w:rsidRDefault="008B63CB">
    <w:pPr>
      <w:pStyle w:val="Header"/>
      <w:tabs>
        <w:tab w:val="clear" w:pos="4320"/>
        <w:tab w:val="clear" w:pos="8640"/>
        <w:tab w:val="left" w:pos="1340"/>
      </w:tabs>
    </w:pPr>
    <w:r>
      <w:rPr>
        <w:noProof/>
        <w:lang w:val="en-GB"/>
      </w:rPr>
      <mc:AlternateContent>
        <mc:Choice Requires="wps">
          <w:drawing>
            <wp:anchor distT="152400" distB="152400" distL="152400" distR="152400" simplePos="0" relativeHeight="251656192" behindDoc="1" locked="0" layoutInCell="1" allowOverlap="1" wp14:anchorId="155316DD" wp14:editId="155316DE">
              <wp:simplePos x="0" y="0"/>
              <wp:positionH relativeFrom="page">
                <wp:posOffset>5107940</wp:posOffset>
              </wp:positionH>
              <wp:positionV relativeFrom="page">
                <wp:posOffset>1389459</wp:posOffset>
              </wp:positionV>
              <wp:extent cx="2372361" cy="304721"/>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2372361" cy="304721"/>
                      </a:xfrm>
                      <a:prstGeom prst="rect">
                        <a:avLst/>
                      </a:prstGeom>
                      <a:solidFill>
                        <a:srgbClr val="FFFFFF"/>
                      </a:solidFill>
                      <a:ln w="12700" cap="flat">
                        <a:noFill/>
                        <a:miter lim="400000"/>
                      </a:ln>
                      <a:effectLst/>
                    </wps:spPr>
                    <wps:bodyPr/>
                  </wps:wsp>
                </a:graphicData>
              </a:graphic>
            </wp:anchor>
          </w:drawing>
        </mc:Choice>
        <mc:Fallback>
          <w:pict>
            <v:rect w14:anchorId="728C542F" id="officeArt object" o:spid="_x0000_s1026" style="position:absolute;margin-left:402.2pt;margin-top:109.4pt;width:186.8pt;height:24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" stroked="f" strokeweight="1pt">
              <v:stroke miterlimit="4"/>
              <w10:wrap anchorx="page" anchory="page"/>
            </v:rect>
          </w:pict>
        </mc:Fallback>
      </mc:AlternateContent>
    </w:r>
    <w:r>
      <w:rPr>
        <w:noProof/>
        <w:lang w:val="en-GB"/>
      </w:rPr>
      <mc:AlternateContent>
        <mc:Choice Requires="wps">
          <w:drawing>
            <wp:anchor distT="152400" distB="152400" distL="152400" distR="152400" simplePos="0" relativeHeight="251658240" behindDoc="1" locked="0" layoutInCell="1" allowOverlap="1" wp14:anchorId="155316DF" wp14:editId="155316E0">
              <wp:simplePos x="0" y="0"/>
              <wp:positionH relativeFrom="page">
                <wp:posOffset>332740</wp:posOffset>
              </wp:positionH>
              <wp:positionV relativeFrom="page">
                <wp:posOffset>9798724</wp:posOffset>
              </wp:positionV>
              <wp:extent cx="7037666" cy="734656"/>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7037666" cy="734656"/>
                      </a:xfrm>
                      <a:prstGeom prst="rect">
                        <a:avLst/>
                      </a:prstGeom>
                      <a:solidFill>
                        <a:srgbClr val="FFFFFF"/>
                      </a:solidFill>
                      <a:ln w="12700" cap="flat">
                        <a:noFill/>
                        <a:miter lim="400000"/>
                      </a:ln>
                      <a:effectLst/>
                    </wps:spPr>
                    <wps:bodyPr/>
                  </wps:wsp>
                </a:graphicData>
              </a:graphic>
            </wp:anchor>
          </w:drawing>
        </mc:Choice>
        <mc:Fallback>
          <w:pict>
            <v:rect w14:anchorId="3E46D420" id="officeArt object" o:spid="_x0000_s1026" style="position:absolute;margin-left:26.2pt;margin-top:771.55pt;width:554.15pt;height:57.8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" stroked="f" strokeweight="1pt">
              <v:stroke miterlimit="4"/>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217"/>
    <w:multiLevelType w:val="multilevel"/>
    <w:tmpl w:val="3F7016CE"/>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1" w15:restartNumberingAfterBreak="0">
    <w:nsid w:val="04B94B69"/>
    <w:multiLevelType w:val="multilevel"/>
    <w:tmpl w:val="9188A148"/>
    <w:styleLink w:val="List1"/>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 w15:restartNumberingAfterBreak="0">
    <w:nsid w:val="05400B4B"/>
    <w:multiLevelType w:val="multilevel"/>
    <w:tmpl w:val="FC9A6D4A"/>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 w15:restartNumberingAfterBreak="0">
    <w:nsid w:val="08A25583"/>
    <w:multiLevelType w:val="multilevel"/>
    <w:tmpl w:val="A6F6CD6E"/>
    <w:styleLink w:val="List41"/>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4" w15:restartNumberingAfterBreak="0">
    <w:nsid w:val="09D611FE"/>
    <w:multiLevelType w:val="multilevel"/>
    <w:tmpl w:val="EDF2FAE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 w15:restartNumberingAfterBreak="0">
    <w:nsid w:val="0BF262DB"/>
    <w:multiLevelType w:val="multilevel"/>
    <w:tmpl w:val="6C28DC7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15:restartNumberingAfterBreak="0">
    <w:nsid w:val="0E51689B"/>
    <w:multiLevelType w:val="multilevel"/>
    <w:tmpl w:val="BE66E2E0"/>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7" w15:restartNumberingAfterBreak="0">
    <w:nsid w:val="0FE4458A"/>
    <w:multiLevelType w:val="multilevel"/>
    <w:tmpl w:val="26C23A2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8" w15:restartNumberingAfterBreak="0">
    <w:nsid w:val="109B3F93"/>
    <w:multiLevelType w:val="multilevel"/>
    <w:tmpl w:val="69E29E9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9" w15:restartNumberingAfterBreak="0">
    <w:nsid w:val="12DE09F9"/>
    <w:multiLevelType w:val="multilevel"/>
    <w:tmpl w:val="8F6A76A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10" w15:restartNumberingAfterBreak="0">
    <w:nsid w:val="13F00D5F"/>
    <w:multiLevelType w:val="multilevel"/>
    <w:tmpl w:val="38C6943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11" w15:restartNumberingAfterBreak="0">
    <w:nsid w:val="14A115F2"/>
    <w:multiLevelType w:val="multilevel"/>
    <w:tmpl w:val="459603B4"/>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12" w15:restartNumberingAfterBreak="0">
    <w:nsid w:val="18650B1C"/>
    <w:multiLevelType w:val="multilevel"/>
    <w:tmpl w:val="BD3C56F0"/>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13" w15:restartNumberingAfterBreak="0">
    <w:nsid w:val="19AF16B6"/>
    <w:multiLevelType w:val="multilevel"/>
    <w:tmpl w:val="F36C2784"/>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14" w15:restartNumberingAfterBreak="0">
    <w:nsid w:val="1BEB4CE8"/>
    <w:multiLevelType w:val="multilevel"/>
    <w:tmpl w:val="2CCE44EA"/>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15" w15:restartNumberingAfterBreak="0">
    <w:nsid w:val="1DC66842"/>
    <w:multiLevelType w:val="multilevel"/>
    <w:tmpl w:val="D36C91EE"/>
    <w:styleLink w:val="List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21D360AA"/>
    <w:multiLevelType w:val="multilevel"/>
    <w:tmpl w:val="6906960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17" w15:restartNumberingAfterBreak="0">
    <w:nsid w:val="226F2D98"/>
    <w:multiLevelType w:val="multilevel"/>
    <w:tmpl w:val="A2D670D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18" w15:restartNumberingAfterBreak="0">
    <w:nsid w:val="238A1946"/>
    <w:multiLevelType w:val="multilevel"/>
    <w:tmpl w:val="84AC28B6"/>
    <w:styleLink w:val="List31"/>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19" w15:restartNumberingAfterBreak="0">
    <w:nsid w:val="23CB68EA"/>
    <w:multiLevelType w:val="multilevel"/>
    <w:tmpl w:val="600E68F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0" w15:restartNumberingAfterBreak="0">
    <w:nsid w:val="2421385E"/>
    <w:multiLevelType w:val="multilevel"/>
    <w:tmpl w:val="464C58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15:restartNumberingAfterBreak="0">
    <w:nsid w:val="25EE4743"/>
    <w:multiLevelType w:val="multilevel"/>
    <w:tmpl w:val="31562826"/>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22" w15:restartNumberingAfterBreak="0">
    <w:nsid w:val="281A38E8"/>
    <w:multiLevelType w:val="multilevel"/>
    <w:tmpl w:val="D34C9DD8"/>
    <w:styleLink w:val="List0"/>
    <w:lvl w:ilvl="0">
      <w:start w:val="1"/>
      <w:numFmt w:val="decimal"/>
      <w:lvlText w:val="%1."/>
      <w:lvlJc w:val="left"/>
      <w:pPr>
        <w:tabs>
          <w:tab w:val="num" w:pos="720"/>
        </w:tabs>
        <w:ind w:left="720" w:hanging="360"/>
      </w:pPr>
      <w:rPr>
        <w:rFonts w:ascii="Calibri" w:eastAsia="Calibri" w:hAnsi="Calibri" w:cs="Calibri"/>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23" w15:restartNumberingAfterBreak="0">
    <w:nsid w:val="2C0D2B68"/>
    <w:multiLevelType w:val="multilevel"/>
    <w:tmpl w:val="BF665B4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4" w15:restartNumberingAfterBreak="0">
    <w:nsid w:val="2E3E48DE"/>
    <w:multiLevelType w:val="multilevel"/>
    <w:tmpl w:val="71867D5A"/>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5" w15:restartNumberingAfterBreak="0">
    <w:nsid w:val="2E6768FC"/>
    <w:multiLevelType w:val="multilevel"/>
    <w:tmpl w:val="CCF0C35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6" w15:restartNumberingAfterBreak="0">
    <w:nsid w:val="30141E52"/>
    <w:multiLevelType w:val="multilevel"/>
    <w:tmpl w:val="D6E4847C"/>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27" w15:restartNumberingAfterBreak="0">
    <w:nsid w:val="30183771"/>
    <w:multiLevelType w:val="multilevel"/>
    <w:tmpl w:val="42F4F84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8" w15:restartNumberingAfterBreak="0">
    <w:nsid w:val="32A50F34"/>
    <w:multiLevelType w:val="multilevel"/>
    <w:tmpl w:val="FF5AD88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29" w15:restartNumberingAfterBreak="0">
    <w:nsid w:val="36021CF6"/>
    <w:multiLevelType w:val="multilevel"/>
    <w:tmpl w:val="7DEE9722"/>
    <w:styleLink w:val="List51"/>
    <w:lvl w:ilvl="0">
      <w:start w:val="1"/>
      <w:numFmt w:val="decimal"/>
      <w:lvlText w:val="%1."/>
      <w:lvlJc w:val="left"/>
      <w:rPr>
        <w:position w:val="0"/>
        <w:u w:color="0070C0"/>
      </w:rPr>
    </w:lvl>
    <w:lvl w:ilvl="1">
      <w:start w:val="1"/>
      <w:numFmt w:val="lowerLetter"/>
      <w:lvlText w:val="%2."/>
      <w:lvlJc w:val="left"/>
      <w:rPr>
        <w:position w:val="0"/>
        <w:u w:color="0070C0"/>
      </w:rPr>
    </w:lvl>
    <w:lvl w:ilvl="2">
      <w:start w:val="1"/>
      <w:numFmt w:val="lowerRoman"/>
      <w:lvlText w:val="%3."/>
      <w:lvlJc w:val="left"/>
      <w:rPr>
        <w:position w:val="0"/>
        <w:u w:color="0070C0"/>
      </w:rPr>
    </w:lvl>
    <w:lvl w:ilvl="3">
      <w:start w:val="1"/>
      <w:numFmt w:val="decimal"/>
      <w:lvlText w:val="%4."/>
      <w:lvlJc w:val="left"/>
      <w:rPr>
        <w:position w:val="0"/>
        <w:u w:color="0070C0"/>
      </w:rPr>
    </w:lvl>
    <w:lvl w:ilvl="4">
      <w:start w:val="1"/>
      <w:numFmt w:val="lowerLetter"/>
      <w:lvlText w:val="%5."/>
      <w:lvlJc w:val="left"/>
      <w:rPr>
        <w:position w:val="0"/>
        <w:u w:color="0070C0"/>
      </w:rPr>
    </w:lvl>
    <w:lvl w:ilvl="5">
      <w:start w:val="1"/>
      <w:numFmt w:val="lowerRoman"/>
      <w:lvlText w:val="%6."/>
      <w:lvlJc w:val="left"/>
      <w:rPr>
        <w:position w:val="0"/>
        <w:u w:color="0070C0"/>
      </w:rPr>
    </w:lvl>
    <w:lvl w:ilvl="6">
      <w:start w:val="1"/>
      <w:numFmt w:val="decimal"/>
      <w:lvlText w:val="%7."/>
      <w:lvlJc w:val="left"/>
      <w:rPr>
        <w:position w:val="0"/>
        <w:u w:color="0070C0"/>
      </w:rPr>
    </w:lvl>
    <w:lvl w:ilvl="7">
      <w:start w:val="1"/>
      <w:numFmt w:val="lowerLetter"/>
      <w:lvlText w:val="%8."/>
      <w:lvlJc w:val="left"/>
      <w:rPr>
        <w:position w:val="0"/>
        <w:u w:color="0070C0"/>
      </w:rPr>
    </w:lvl>
    <w:lvl w:ilvl="8">
      <w:start w:val="1"/>
      <w:numFmt w:val="lowerRoman"/>
      <w:lvlText w:val="%9."/>
      <w:lvlJc w:val="left"/>
      <w:rPr>
        <w:position w:val="0"/>
        <w:u w:color="0070C0"/>
      </w:rPr>
    </w:lvl>
  </w:abstractNum>
  <w:abstractNum w:abstractNumId="30" w15:restartNumberingAfterBreak="0">
    <w:nsid w:val="375A2EF8"/>
    <w:multiLevelType w:val="multilevel"/>
    <w:tmpl w:val="487AF8B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1" w15:restartNumberingAfterBreak="0">
    <w:nsid w:val="3D76217C"/>
    <w:multiLevelType w:val="multilevel"/>
    <w:tmpl w:val="7626EDB4"/>
    <w:styleLink w:val="List6"/>
    <w:lvl w:ilvl="0">
      <w:start w:val="1"/>
      <w:numFmt w:val="decimal"/>
      <w:lvlText w:val="%1."/>
      <w:lvlJc w:val="left"/>
      <w:pPr>
        <w:tabs>
          <w:tab w:val="num" w:pos="720"/>
        </w:tabs>
        <w:ind w:left="720" w:hanging="360"/>
      </w:pPr>
      <w:rPr>
        <w:position w:val="0"/>
        <w:u w:color="0070C0"/>
      </w:rPr>
    </w:lvl>
    <w:lvl w:ilvl="1">
      <w:start w:val="1"/>
      <w:numFmt w:val="lowerLetter"/>
      <w:lvlText w:val="%2."/>
      <w:lvlJc w:val="left"/>
      <w:pPr>
        <w:tabs>
          <w:tab w:val="num" w:pos="1410"/>
        </w:tabs>
        <w:ind w:left="1410" w:hanging="330"/>
      </w:pPr>
      <w:rPr>
        <w:position w:val="0"/>
        <w:u w:color="0070C0"/>
      </w:rPr>
    </w:lvl>
    <w:lvl w:ilvl="2">
      <w:start w:val="1"/>
      <w:numFmt w:val="lowerRoman"/>
      <w:lvlText w:val="%3."/>
      <w:lvlJc w:val="left"/>
      <w:pPr>
        <w:tabs>
          <w:tab w:val="num" w:pos="2136"/>
        </w:tabs>
        <w:ind w:left="2136" w:hanging="266"/>
      </w:pPr>
      <w:rPr>
        <w:position w:val="0"/>
        <w:u w:color="0070C0"/>
      </w:rPr>
    </w:lvl>
    <w:lvl w:ilvl="3">
      <w:start w:val="1"/>
      <w:numFmt w:val="decimal"/>
      <w:lvlText w:val="%4."/>
      <w:lvlJc w:val="left"/>
      <w:pPr>
        <w:tabs>
          <w:tab w:val="num" w:pos="2850"/>
        </w:tabs>
        <w:ind w:left="2850" w:hanging="330"/>
      </w:pPr>
      <w:rPr>
        <w:position w:val="0"/>
        <w:u w:color="0070C0"/>
      </w:rPr>
    </w:lvl>
    <w:lvl w:ilvl="4">
      <w:start w:val="1"/>
      <w:numFmt w:val="lowerLetter"/>
      <w:lvlText w:val="%5."/>
      <w:lvlJc w:val="left"/>
      <w:pPr>
        <w:tabs>
          <w:tab w:val="num" w:pos="3570"/>
        </w:tabs>
        <w:ind w:left="3570" w:hanging="330"/>
      </w:pPr>
      <w:rPr>
        <w:position w:val="0"/>
        <w:u w:color="0070C0"/>
      </w:rPr>
    </w:lvl>
    <w:lvl w:ilvl="5">
      <w:start w:val="1"/>
      <w:numFmt w:val="lowerRoman"/>
      <w:lvlText w:val="%6."/>
      <w:lvlJc w:val="left"/>
      <w:pPr>
        <w:tabs>
          <w:tab w:val="num" w:pos="4296"/>
        </w:tabs>
        <w:ind w:left="4296" w:hanging="266"/>
      </w:pPr>
      <w:rPr>
        <w:position w:val="0"/>
        <w:u w:color="0070C0"/>
      </w:rPr>
    </w:lvl>
    <w:lvl w:ilvl="6">
      <w:start w:val="1"/>
      <w:numFmt w:val="decimal"/>
      <w:lvlText w:val="%7."/>
      <w:lvlJc w:val="left"/>
      <w:pPr>
        <w:tabs>
          <w:tab w:val="num" w:pos="5010"/>
        </w:tabs>
        <w:ind w:left="5010" w:hanging="330"/>
      </w:pPr>
      <w:rPr>
        <w:position w:val="0"/>
        <w:u w:color="0070C0"/>
      </w:rPr>
    </w:lvl>
    <w:lvl w:ilvl="7">
      <w:start w:val="1"/>
      <w:numFmt w:val="lowerLetter"/>
      <w:lvlText w:val="%8."/>
      <w:lvlJc w:val="left"/>
      <w:pPr>
        <w:tabs>
          <w:tab w:val="num" w:pos="5730"/>
        </w:tabs>
        <w:ind w:left="5730" w:hanging="330"/>
      </w:pPr>
      <w:rPr>
        <w:position w:val="0"/>
        <w:u w:color="0070C0"/>
      </w:rPr>
    </w:lvl>
    <w:lvl w:ilvl="8">
      <w:start w:val="1"/>
      <w:numFmt w:val="lowerRoman"/>
      <w:lvlText w:val="%9."/>
      <w:lvlJc w:val="left"/>
      <w:pPr>
        <w:tabs>
          <w:tab w:val="num" w:pos="6456"/>
        </w:tabs>
        <w:ind w:left="6456" w:hanging="266"/>
      </w:pPr>
      <w:rPr>
        <w:position w:val="0"/>
        <w:u w:color="0070C0"/>
      </w:rPr>
    </w:lvl>
  </w:abstractNum>
  <w:abstractNum w:abstractNumId="32" w15:restartNumberingAfterBreak="0">
    <w:nsid w:val="3F804480"/>
    <w:multiLevelType w:val="multilevel"/>
    <w:tmpl w:val="61D0D646"/>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3" w15:restartNumberingAfterBreak="0">
    <w:nsid w:val="421C7E54"/>
    <w:multiLevelType w:val="multilevel"/>
    <w:tmpl w:val="7B62D54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4" w15:restartNumberingAfterBreak="0">
    <w:nsid w:val="47C34FB6"/>
    <w:multiLevelType w:val="multilevel"/>
    <w:tmpl w:val="5FA226A6"/>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5" w15:restartNumberingAfterBreak="0">
    <w:nsid w:val="47EC5EC1"/>
    <w:multiLevelType w:val="multilevel"/>
    <w:tmpl w:val="D80E0B4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6" w15:restartNumberingAfterBreak="0">
    <w:nsid w:val="4880293D"/>
    <w:multiLevelType w:val="multilevel"/>
    <w:tmpl w:val="70DC40E6"/>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7" w15:restartNumberingAfterBreak="0">
    <w:nsid w:val="4B327CCE"/>
    <w:multiLevelType w:val="multilevel"/>
    <w:tmpl w:val="93A2466A"/>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8" w15:restartNumberingAfterBreak="0">
    <w:nsid w:val="4E357EDA"/>
    <w:multiLevelType w:val="multilevel"/>
    <w:tmpl w:val="74BA5D4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39" w15:restartNumberingAfterBreak="0">
    <w:nsid w:val="4F5D6C3D"/>
    <w:multiLevelType w:val="multilevel"/>
    <w:tmpl w:val="7974DF14"/>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0" w15:restartNumberingAfterBreak="0">
    <w:nsid w:val="50AF1720"/>
    <w:multiLevelType w:val="multilevel"/>
    <w:tmpl w:val="D5001C18"/>
    <w:lvl w:ilvl="0">
      <w:numFmt w:val="bullet"/>
      <w:lvlText w:val="•"/>
      <w:lvlJc w:val="left"/>
      <w:rPr>
        <w:position w:val="0"/>
        <w:u w:color="0070C0"/>
      </w:rPr>
    </w:lvl>
    <w:lvl w:ilvl="1">
      <w:start w:val="1"/>
      <w:numFmt w:val="bullet"/>
      <w:lvlText w:val="o"/>
      <w:lvlJc w:val="left"/>
      <w:rPr>
        <w:position w:val="0"/>
        <w:u w:color="0070C0"/>
      </w:rPr>
    </w:lvl>
    <w:lvl w:ilvl="2">
      <w:start w:val="1"/>
      <w:numFmt w:val="bullet"/>
      <w:lvlText w:val="▪"/>
      <w:lvlJc w:val="left"/>
      <w:rPr>
        <w:position w:val="0"/>
        <w:u w:color="0070C0"/>
      </w:rPr>
    </w:lvl>
    <w:lvl w:ilvl="3">
      <w:start w:val="1"/>
      <w:numFmt w:val="bullet"/>
      <w:lvlText w:val="•"/>
      <w:lvlJc w:val="left"/>
      <w:rPr>
        <w:position w:val="0"/>
        <w:u w:color="0070C0"/>
      </w:rPr>
    </w:lvl>
    <w:lvl w:ilvl="4">
      <w:start w:val="1"/>
      <w:numFmt w:val="bullet"/>
      <w:lvlText w:val="o"/>
      <w:lvlJc w:val="left"/>
      <w:rPr>
        <w:position w:val="0"/>
        <w:u w:color="0070C0"/>
      </w:rPr>
    </w:lvl>
    <w:lvl w:ilvl="5">
      <w:start w:val="1"/>
      <w:numFmt w:val="bullet"/>
      <w:lvlText w:val="▪"/>
      <w:lvlJc w:val="left"/>
      <w:rPr>
        <w:position w:val="0"/>
        <w:u w:color="0070C0"/>
      </w:rPr>
    </w:lvl>
    <w:lvl w:ilvl="6">
      <w:start w:val="1"/>
      <w:numFmt w:val="bullet"/>
      <w:lvlText w:val="•"/>
      <w:lvlJc w:val="left"/>
      <w:rPr>
        <w:position w:val="0"/>
        <w:u w:color="0070C0"/>
      </w:rPr>
    </w:lvl>
    <w:lvl w:ilvl="7">
      <w:start w:val="1"/>
      <w:numFmt w:val="bullet"/>
      <w:lvlText w:val="o"/>
      <w:lvlJc w:val="left"/>
      <w:rPr>
        <w:position w:val="0"/>
        <w:u w:color="0070C0"/>
      </w:rPr>
    </w:lvl>
    <w:lvl w:ilvl="8">
      <w:start w:val="1"/>
      <w:numFmt w:val="bullet"/>
      <w:lvlText w:val="▪"/>
      <w:lvlJc w:val="left"/>
      <w:rPr>
        <w:position w:val="0"/>
        <w:u w:color="0070C0"/>
      </w:rPr>
    </w:lvl>
  </w:abstractNum>
  <w:abstractNum w:abstractNumId="41" w15:restartNumberingAfterBreak="0">
    <w:nsid w:val="539545DC"/>
    <w:multiLevelType w:val="multilevel"/>
    <w:tmpl w:val="866EBCC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2" w15:restartNumberingAfterBreak="0">
    <w:nsid w:val="53D735D3"/>
    <w:multiLevelType w:val="multilevel"/>
    <w:tmpl w:val="2C5C425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3" w15:restartNumberingAfterBreak="0">
    <w:nsid w:val="55DF15B9"/>
    <w:multiLevelType w:val="multilevel"/>
    <w:tmpl w:val="1BA2983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4" w15:restartNumberingAfterBreak="0">
    <w:nsid w:val="56566CAB"/>
    <w:multiLevelType w:val="multilevel"/>
    <w:tmpl w:val="753046C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5" w15:restartNumberingAfterBreak="0">
    <w:nsid w:val="582556CB"/>
    <w:multiLevelType w:val="multilevel"/>
    <w:tmpl w:val="FCC2648A"/>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6" w15:restartNumberingAfterBreak="0">
    <w:nsid w:val="593D5227"/>
    <w:multiLevelType w:val="multilevel"/>
    <w:tmpl w:val="E718318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7" w15:restartNumberingAfterBreak="0">
    <w:nsid w:val="59EB65CE"/>
    <w:multiLevelType w:val="multilevel"/>
    <w:tmpl w:val="C0BA4D7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8" w15:restartNumberingAfterBreak="0">
    <w:nsid w:val="5A6B0B3A"/>
    <w:multiLevelType w:val="multilevel"/>
    <w:tmpl w:val="AEF2F32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49" w15:restartNumberingAfterBreak="0">
    <w:nsid w:val="5C795118"/>
    <w:multiLevelType w:val="multilevel"/>
    <w:tmpl w:val="892AB06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0" w15:restartNumberingAfterBreak="0">
    <w:nsid w:val="5F8958ED"/>
    <w:multiLevelType w:val="multilevel"/>
    <w:tmpl w:val="821CCAF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1" w15:restartNumberingAfterBreak="0">
    <w:nsid w:val="60574719"/>
    <w:multiLevelType w:val="multilevel"/>
    <w:tmpl w:val="8FC602A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2" w15:restartNumberingAfterBreak="0">
    <w:nsid w:val="60D045C9"/>
    <w:multiLevelType w:val="multilevel"/>
    <w:tmpl w:val="E470221A"/>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3" w15:restartNumberingAfterBreak="0">
    <w:nsid w:val="62866F75"/>
    <w:multiLevelType w:val="multilevel"/>
    <w:tmpl w:val="36D275F6"/>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4" w15:restartNumberingAfterBreak="0">
    <w:nsid w:val="686A74E3"/>
    <w:multiLevelType w:val="multilevel"/>
    <w:tmpl w:val="D902C01E"/>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5" w15:restartNumberingAfterBreak="0">
    <w:nsid w:val="70EA1B21"/>
    <w:multiLevelType w:val="multilevel"/>
    <w:tmpl w:val="060EA87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6" w15:restartNumberingAfterBreak="0">
    <w:nsid w:val="72847617"/>
    <w:multiLevelType w:val="multilevel"/>
    <w:tmpl w:val="4BE64984"/>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7" w15:restartNumberingAfterBreak="0">
    <w:nsid w:val="76183680"/>
    <w:multiLevelType w:val="multilevel"/>
    <w:tmpl w:val="F748156C"/>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8" w15:restartNumberingAfterBreak="0">
    <w:nsid w:val="780114C5"/>
    <w:multiLevelType w:val="multilevel"/>
    <w:tmpl w:val="FCAE4EB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59" w15:restartNumberingAfterBreak="0">
    <w:nsid w:val="7CD96792"/>
    <w:multiLevelType w:val="multilevel"/>
    <w:tmpl w:val="3D8C8BC8"/>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60" w15:restartNumberingAfterBreak="0">
    <w:nsid w:val="7DCA6FAC"/>
    <w:multiLevelType w:val="multilevel"/>
    <w:tmpl w:val="DB8AFB0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61" w15:restartNumberingAfterBreak="0">
    <w:nsid w:val="7ED202A0"/>
    <w:multiLevelType w:val="multilevel"/>
    <w:tmpl w:val="CEB47718"/>
    <w:styleLink w:val="List21"/>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abstractNum w:abstractNumId="62" w15:restartNumberingAfterBreak="0">
    <w:nsid w:val="7FF53884"/>
    <w:multiLevelType w:val="multilevel"/>
    <w:tmpl w:val="BFA6E432"/>
    <w:lvl w:ilvl="0">
      <w:numFmt w:val="bullet"/>
      <w:lvlText w:val="•"/>
      <w:lvlJc w:val="left"/>
      <w:pPr>
        <w:tabs>
          <w:tab w:val="num" w:pos="1434"/>
        </w:tabs>
        <w:ind w:left="1434" w:hanging="357"/>
      </w:pPr>
      <w:rPr>
        <w:position w:val="0"/>
        <w:sz w:val="24"/>
        <w:szCs w:val="24"/>
        <w:u w:color="000000"/>
      </w:rPr>
    </w:lvl>
    <w:lvl w:ilvl="1">
      <w:start w:val="1"/>
      <w:numFmt w:val="bullet"/>
      <w:lvlText w:val="o"/>
      <w:lvlJc w:val="left"/>
      <w:pPr>
        <w:tabs>
          <w:tab w:val="num" w:pos="2130"/>
        </w:tabs>
        <w:ind w:left="2130" w:hanging="330"/>
      </w:pPr>
      <w:rPr>
        <w:position w:val="0"/>
        <w:sz w:val="22"/>
        <w:szCs w:val="22"/>
        <w:u w:color="0070C0"/>
      </w:rPr>
    </w:lvl>
    <w:lvl w:ilvl="2">
      <w:start w:val="1"/>
      <w:numFmt w:val="bullet"/>
      <w:lvlText w:val="▪"/>
      <w:lvlJc w:val="left"/>
      <w:pPr>
        <w:tabs>
          <w:tab w:val="num" w:pos="2850"/>
        </w:tabs>
        <w:ind w:left="2850" w:hanging="330"/>
      </w:pPr>
      <w:rPr>
        <w:position w:val="0"/>
        <w:sz w:val="22"/>
        <w:szCs w:val="22"/>
        <w:u w:color="0070C0"/>
      </w:rPr>
    </w:lvl>
    <w:lvl w:ilvl="3">
      <w:start w:val="1"/>
      <w:numFmt w:val="bullet"/>
      <w:lvlText w:val="•"/>
      <w:lvlJc w:val="left"/>
      <w:pPr>
        <w:tabs>
          <w:tab w:val="num" w:pos="3570"/>
        </w:tabs>
        <w:ind w:left="3570" w:hanging="330"/>
      </w:pPr>
      <w:rPr>
        <w:position w:val="0"/>
        <w:sz w:val="22"/>
        <w:szCs w:val="22"/>
        <w:u w:color="0070C0"/>
      </w:rPr>
    </w:lvl>
    <w:lvl w:ilvl="4">
      <w:start w:val="1"/>
      <w:numFmt w:val="bullet"/>
      <w:lvlText w:val="o"/>
      <w:lvlJc w:val="left"/>
      <w:pPr>
        <w:tabs>
          <w:tab w:val="num" w:pos="4290"/>
        </w:tabs>
        <w:ind w:left="4290" w:hanging="330"/>
      </w:pPr>
      <w:rPr>
        <w:position w:val="0"/>
        <w:sz w:val="22"/>
        <w:szCs w:val="22"/>
        <w:u w:color="0070C0"/>
      </w:rPr>
    </w:lvl>
    <w:lvl w:ilvl="5">
      <w:start w:val="1"/>
      <w:numFmt w:val="bullet"/>
      <w:lvlText w:val="▪"/>
      <w:lvlJc w:val="left"/>
      <w:pPr>
        <w:tabs>
          <w:tab w:val="num" w:pos="5010"/>
        </w:tabs>
        <w:ind w:left="5010" w:hanging="330"/>
      </w:pPr>
      <w:rPr>
        <w:position w:val="0"/>
        <w:sz w:val="22"/>
        <w:szCs w:val="22"/>
        <w:u w:color="0070C0"/>
      </w:rPr>
    </w:lvl>
    <w:lvl w:ilvl="6">
      <w:start w:val="1"/>
      <w:numFmt w:val="bullet"/>
      <w:lvlText w:val="•"/>
      <w:lvlJc w:val="left"/>
      <w:pPr>
        <w:tabs>
          <w:tab w:val="num" w:pos="5730"/>
        </w:tabs>
        <w:ind w:left="5730" w:hanging="330"/>
      </w:pPr>
      <w:rPr>
        <w:position w:val="0"/>
        <w:sz w:val="22"/>
        <w:szCs w:val="22"/>
        <w:u w:color="0070C0"/>
      </w:rPr>
    </w:lvl>
    <w:lvl w:ilvl="7">
      <w:start w:val="1"/>
      <w:numFmt w:val="bullet"/>
      <w:lvlText w:val="o"/>
      <w:lvlJc w:val="left"/>
      <w:pPr>
        <w:tabs>
          <w:tab w:val="num" w:pos="6450"/>
        </w:tabs>
        <w:ind w:left="6450" w:hanging="330"/>
      </w:pPr>
      <w:rPr>
        <w:position w:val="0"/>
        <w:sz w:val="22"/>
        <w:szCs w:val="22"/>
        <w:u w:color="0070C0"/>
      </w:rPr>
    </w:lvl>
    <w:lvl w:ilvl="8">
      <w:start w:val="1"/>
      <w:numFmt w:val="bullet"/>
      <w:lvlText w:val="▪"/>
      <w:lvlJc w:val="left"/>
      <w:pPr>
        <w:tabs>
          <w:tab w:val="num" w:pos="7170"/>
        </w:tabs>
        <w:ind w:left="7170" w:hanging="330"/>
      </w:pPr>
      <w:rPr>
        <w:position w:val="0"/>
        <w:sz w:val="22"/>
        <w:szCs w:val="22"/>
        <w:u w:color="0070C0"/>
      </w:rPr>
    </w:lvl>
  </w:abstractNum>
  <w:num w:numId="1">
    <w:abstractNumId w:val="22"/>
  </w:num>
  <w:num w:numId="2">
    <w:abstractNumId w:val="52"/>
  </w:num>
  <w:num w:numId="3">
    <w:abstractNumId w:val="42"/>
  </w:num>
  <w:num w:numId="4">
    <w:abstractNumId w:val="34"/>
  </w:num>
  <w:num w:numId="5">
    <w:abstractNumId w:val="11"/>
  </w:num>
  <w:num w:numId="6">
    <w:abstractNumId w:val="28"/>
  </w:num>
  <w:num w:numId="7">
    <w:abstractNumId w:val="60"/>
  </w:num>
  <w:num w:numId="8">
    <w:abstractNumId w:val="4"/>
  </w:num>
  <w:num w:numId="9">
    <w:abstractNumId w:val="53"/>
  </w:num>
  <w:num w:numId="10">
    <w:abstractNumId w:val="54"/>
  </w:num>
  <w:num w:numId="11">
    <w:abstractNumId w:val="45"/>
  </w:num>
  <w:num w:numId="12">
    <w:abstractNumId w:val="37"/>
  </w:num>
  <w:num w:numId="13">
    <w:abstractNumId w:val="47"/>
  </w:num>
  <w:num w:numId="14">
    <w:abstractNumId w:val="33"/>
  </w:num>
  <w:num w:numId="15">
    <w:abstractNumId w:val="56"/>
  </w:num>
  <w:num w:numId="16">
    <w:abstractNumId w:val="50"/>
  </w:num>
  <w:num w:numId="17">
    <w:abstractNumId w:val="38"/>
  </w:num>
  <w:num w:numId="18">
    <w:abstractNumId w:val="1"/>
  </w:num>
  <w:num w:numId="19">
    <w:abstractNumId w:val="23"/>
  </w:num>
  <w:num w:numId="20">
    <w:abstractNumId w:val="16"/>
  </w:num>
  <w:num w:numId="21">
    <w:abstractNumId w:val="2"/>
  </w:num>
  <w:num w:numId="22">
    <w:abstractNumId w:val="19"/>
  </w:num>
  <w:num w:numId="23">
    <w:abstractNumId w:val="10"/>
  </w:num>
  <w:num w:numId="24">
    <w:abstractNumId w:val="36"/>
  </w:num>
  <w:num w:numId="25">
    <w:abstractNumId w:val="17"/>
  </w:num>
  <w:num w:numId="26">
    <w:abstractNumId w:val="62"/>
  </w:num>
  <w:num w:numId="27">
    <w:abstractNumId w:val="59"/>
  </w:num>
  <w:num w:numId="28">
    <w:abstractNumId w:val="55"/>
  </w:num>
  <w:num w:numId="29">
    <w:abstractNumId w:val="39"/>
  </w:num>
  <w:num w:numId="30">
    <w:abstractNumId w:val="43"/>
  </w:num>
  <w:num w:numId="31">
    <w:abstractNumId w:val="8"/>
  </w:num>
  <w:num w:numId="32">
    <w:abstractNumId w:val="46"/>
  </w:num>
  <w:num w:numId="33">
    <w:abstractNumId w:val="35"/>
  </w:num>
  <w:num w:numId="34">
    <w:abstractNumId w:val="58"/>
  </w:num>
  <w:num w:numId="35">
    <w:abstractNumId w:val="30"/>
  </w:num>
  <w:num w:numId="36">
    <w:abstractNumId w:val="12"/>
  </w:num>
  <w:num w:numId="37">
    <w:abstractNumId w:val="41"/>
  </w:num>
  <w:num w:numId="38">
    <w:abstractNumId w:val="57"/>
  </w:num>
  <w:num w:numId="39">
    <w:abstractNumId w:val="6"/>
  </w:num>
  <w:num w:numId="40">
    <w:abstractNumId w:val="24"/>
  </w:num>
  <w:num w:numId="41">
    <w:abstractNumId w:val="27"/>
  </w:num>
  <w:num w:numId="42">
    <w:abstractNumId w:val="51"/>
  </w:num>
  <w:num w:numId="43">
    <w:abstractNumId w:val="49"/>
  </w:num>
  <w:num w:numId="44">
    <w:abstractNumId w:val="7"/>
  </w:num>
  <w:num w:numId="45">
    <w:abstractNumId w:val="25"/>
  </w:num>
  <w:num w:numId="46">
    <w:abstractNumId w:val="44"/>
  </w:num>
  <w:num w:numId="47">
    <w:abstractNumId w:val="48"/>
  </w:num>
  <w:num w:numId="48">
    <w:abstractNumId w:val="9"/>
  </w:num>
  <w:num w:numId="49">
    <w:abstractNumId w:val="32"/>
  </w:num>
  <w:num w:numId="50">
    <w:abstractNumId w:val="61"/>
  </w:num>
  <w:num w:numId="51">
    <w:abstractNumId w:val="14"/>
  </w:num>
  <w:num w:numId="52">
    <w:abstractNumId w:val="13"/>
  </w:num>
  <w:num w:numId="53">
    <w:abstractNumId w:val="21"/>
  </w:num>
  <w:num w:numId="54">
    <w:abstractNumId w:val="40"/>
  </w:num>
  <w:num w:numId="55">
    <w:abstractNumId w:val="18"/>
  </w:num>
  <w:num w:numId="56">
    <w:abstractNumId w:val="0"/>
  </w:num>
  <w:num w:numId="57">
    <w:abstractNumId w:val="26"/>
  </w:num>
  <w:num w:numId="58">
    <w:abstractNumId w:val="3"/>
  </w:num>
  <w:num w:numId="59">
    <w:abstractNumId w:val="29"/>
  </w:num>
  <w:num w:numId="60">
    <w:abstractNumId w:val="31"/>
  </w:num>
  <w:num w:numId="61">
    <w:abstractNumId w:val="5"/>
  </w:num>
  <w:num w:numId="62">
    <w:abstractNumId w:val="20"/>
  </w:num>
  <w:num w:numId="6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131078" w:nlCheck="1" w:checkStyle="1"/>
  <w:activeWritingStyle w:appName="MSWord" w:lang="en-US" w:vendorID="2" w:dllVersion="6" w:checkStyle="0"/>
  <w:defaultTabStop w:val="720"/>
  <w:drawingGridHorizontalSpacing w:val="120"/>
  <w:drawingGridVerticalSpacing w:val="163"/>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B71"/>
    <w:rsid w:val="000339BC"/>
    <w:rsid w:val="00056480"/>
    <w:rsid w:val="000621EA"/>
    <w:rsid w:val="000A7312"/>
    <w:rsid w:val="000B3390"/>
    <w:rsid w:val="000C60AA"/>
    <w:rsid w:val="000F23A6"/>
    <w:rsid w:val="000F4740"/>
    <w:rsid w:val="00140438"/>
    <w:rsid w:val="00146124"/>
    <w:rsid w:val="001571F1"/>
    <w:rsid w:val="00166FF9"/>
    <w:rsid w:val="001E224A"/>
    <w:rsid w:val="001F3A1D"/>
    <w:rsid w:val="00222171"/>
    <w:rsid w:val="00280B71"/>
    <w:rsid w:val="002A7365"/>
    <w:rsid w:val="00304671"/>
    <w:rsid w:val="00363458"/>
    <w:rsid w:val="00363CB0"/>
    <w:rsid w:val="003A34F9"/>
    <w:rsid w:val="003B74A4"/>
    <w:rsid w:val="003C426C"/>
    <w:rsid w:val="003E167F"/>
    <w:rsid w:val="003F18AB"/>
    <w:rsid w:val="00400094"/>
    <w:rsid w:val="0047524A"/>
    <w:rsid w:val="0049519B"/>
    <w:rsid w:val="004B3630"/>
    <w:rsid w:val="004C41F6"/>
    <w:rsid w:val="004D238A"/>
    <w:rsid w:val="0050257C"/>
    <w:rsid w:val="005433F1"/>
    <w:rsid w:val="005542D3"/>
    <w:rsid w:val="005560EF"/>
    <w:rsid w:val="00573546"/>
    <w:rsid w:val="00581902"/>
    <w:rsid w:val="005D1154"/>
    <w:rsid w:val="00606A62"/>
    <w:rsid w:val="00662052"/>
    <w:rsid w:val="00695976"/>
    <w:rsid w:val="006B209D"/>
    <w:rsid w:val="00724FC8"/>
    <w:rsid w:val="00727517"/>
    <w:rsid w:val="00746269"/>
    <w:rsid w:val="0076050E"/>
    <w:rsid w:val="00781FDB"/>
    <w:rsid w:val="00783C8D"/>
    <w:rsid w:val="00793138"/>
    <w:rsid w:val="00797266"/>
    <w:rsid w:val="007E0B0D"/>
    <w:rsid w:val="007F68C7"/>
    <w:rsid w:val="0083471A"/>
    <w:rsid w:val="008509C8"/>
    <w:rsid w:val="008952BB"/>
    <w:rsid w:val="008B63CB"/>
    <w:rsid w:val="008C1EF2"/>
    <w:rsid w:val="008F583C"/>
    <w:rsid w:val="00934A73"/>
    <w:rsid w:val="009B0BBE"/>
    <w:rsid w:val="009E4CA3"/>
    <w:rsid w:val="00A24220"/>
    <w:rsid w:val="00A25A1E"/>
    <w:rsid w:val="00A44BEA"/>
    <w:rsid w:val="00A44FD3"/>
    <w:rsid w:val="00AD6020"/>
    <w:rsid w:val="00B549C8"/>
    <w:rsid w:val="00B82EED"/>
    <w:rsid w:val="00BA5863"/>
    <w:rsid w:val="00BB46D9"/>
    <w:rsid w:val="00BE0D74"/>
    <w:rsid w:val="00BE5197"/>
    <w:rsid w:val="00C5764F"/>
    <w:rsid w:val="00C72C2B"/>
    <w:rsid w:val="00C9077C"/>
    <w:rsid w:val="00CA5F04"/>
    <w:rsid w:val="00CC199C"/>
    <w:rsid w:val="00D66167"/>
    <w:rsid w:val="00D87D2C"/>
    <w:rsid w:val="00DD42BB"/>
    <w:rsid w:val="00E4685A"/>
    <w:rsid w:val="00E516CD"/>
    <w:rsid w:val="00EA02A8"/>
    <w:rsid w:val="00EB0869"/>
    <w:rsid w:val="00EB0D31"/>
    <w:rsid w:val="00EB4F61"/>
    <w:rsid w:val="00ED5588"/>
    <w:rsid w:val="00F43D7E"/>
    <w:rsid w:val="00F46636"/>
    <w:rsid w:val="00F52FB3"/>
    <w:rsid w:val="00F947AF"/>
    <w:rsid w:val="00FA1BD6"/>
    <w:rsid w:val="00FA5B95"/>
    <w:rsid w:val="00FA69C7"/>
    <w:rsid w:val="00FC1F05"/>
    <w:rsid w:val="00FD0514"/>
    <w:rsid w:val="00FD7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5315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Arial Unicode MS" w:cs="Arial Unicode MS"/>
      <w:color w:val="000000"/>
      <w:sz w:val="24"/>
      <w:szCs w:val="24"/>
      <w:lang w:val="en-US"/>
    </w:rPr>
  </w:style>
  <w:style w:type="paragraph" w:customStyle="1" w:styleId="FreeForm">
    <w:name w:val="Free Form"/>
    <w:rPr>
      <w:rFonts w:ascii="Cambria" w:hAnsi="Arial Unicode MS" w:cs="Arial Unicode MS"/>
      <w:color w:val="000000"/>
      <w:sz w:val="24"/>
      <w:szCs w:val="24"/>
      <w:lang w:val="en-US"/>
    </w:rPr>
  </w:style>
  <w:style w:type="paragraph" w:customStyle="1" w:styleId="Body">
    <w:name w:val="Body"/>
    <w:rPr>
      <w:rFonts w:ascii="Helvetica" w:eastAsia="Helvetica" w:hAnsi="Helvetica" w:cs="Helvetica"/>
      <w:color w:val="000000"/>
      <w:sz w:val="24"/>
      <w:szCs w:val="24"/>
    </w:rPr>
  </w:style>
  <w:style w:type="character" w:customStyle="1" w:styleId="Hyperlink0">
    <w:name w:val="Hyperlink.0"/>
    <w:basedOn w:val="Hyperlink"/>
    <w:rPr>
      <w:color w:val="000099"/>
      <w:u w:val="single"/>
    </w:rPr>
  </w:style>
  <w:style w:type="paragraph" w:styleId="Footer">
    <w:name w:val="footer"/>
    <w:pPr>
      <w:tabs>
        <w:tab w:val="center" w:pos="4513"/>
        <w:tab w:val="right" w:pos="9026"/>
      </w:tabs>
    </w:pPr>
    <w:rPr>
      <w:rFonts w:ascii="Calibri" w:hAnsi="Arial Unicode MS" w:cs="Arial Unicode MS"/>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18"/>
      </w:numPr>
    </w:pPr>
  </w:style>
  <w:style w:type="numbering" w:customStyle="1" w:styleId="ImportedStyle2">
    <w:name w:val="Imported Style 2"/>
  </w:style>
  <w:style w:type="numbering" w:customStyle="1" w:styleId="List21">
    <w:name w:val="List 21"/>
    <w:basedOn w:val="ImportedStyle3"/>
    <w:pPr>
      <w:numPr>
        <w:numId w:val="50"/>
      </w:numPr>
    </w:pPr>
  </w:style>
  <w:style w:type="numbering" w:customStyle="1" w:styleId="ImportedStyle3">
    <w:name w:val="Imported Style 3"/>
  </w:style>
  <w:style w:type="paragraph" w:styleId="ListParagraph">
    <w:name w:val="List Paragraph"/>
    <w:pPr>
      <w:spacing w:after="200" w:line="276" w:lineRule="auto"/>
      <w:ind w:left="720"/>
    </w:pPr>
    <w:rPr>
      <w:rFonts w:ascii="Calibri" w:hAnsi="Arial Unicode MS" w:cs="Arial Unicode MS"/>
      <w:color w:val="000000"/>
      <w:sz w:val="22"/>
      <w:szCs w:val="22"/>
      <w:u w:color="000000"/>
      <w:lang w:val="en-US"/>
    </w:rPr>
  </w:style>
  <w:style w:type="numbering" w:customStyle="1" w:styleId="List31">
    <w:name w:val="List 31"/>
    <w:basedOn w:val="ImportedStyle4"/>
    <w:pPr>
      <w:numPr>
        <w:numId w:val="55"/>
      </w:numPr>
    </w:pPr>
  </w:style>
  <w:style w:type="numbering" w:customStyle="1" w:styleId="ImportedStyle4">
    <w:name w:val="Imported Style 4"/>
  </w:style>
  <w:style w:type="numbering" w:customStyle="1" w:styleId="List41">
    <w:name w:val="List 41"/>
    <w:basedOn w:val="ImportedStyle5"/>
    <w:pPr>
      <w:numPr>
        <w:numId w:val="58"/>
      </w:numPr>
    </w:pPr>
  </w:style>
  <w:style w:type="numbering" w:customStyle="1" w:styleId="ImportedStyle5">
    <w:name w:val="Imported Style 5"/>
  </w:style>
  <w:style w:type="numbering" w:customStyle="1" w:styleId="List51">
    <w:name w:val="List 51"/>
    <w:basedOn w:val="ImportedStyle6"/>
    <w:pPr>
      <w:numPr>
        <w:numId w:val="59"/>
      </w:numPr>
    </w:pPr>
  </w:style>
  <w:style w:type="numbering" w:customStyle="1" w:styleId="ImportedStyle6">
    <w:name w:val="Imported Style 6"/>
  </w:style>
  <w:style w:type="numbering" w:customStyle="1" w:styleId="List6">
    <w:name w:val="List 6"/>
    <w:basedOn w:val="ImportedStyle7"/>
    <w:pPr>
      <w:numPr>
        <w:numId w:val="60"/>
      </w:numPr>
    </w:pPr>
  </w:style>
  <w:style w:type="numbering" w:customStyle="1" w:styleId="ImportedStyle7">
    <w:name w:val="Imported Style 7"/>
  </w:style>
  <w:style w:type="numbering" w:customStyle="1" w:styleId="List7">
    <w:name w:val="List 7"/>
    <w:basedOn w:val="ImportedStyle8"/>
    <w:pPr>
      <w:numPr>
        <w:numId w:val="63"/>
      </w:numPr>
    </w:pPr>
  </w:style>
  <w:style w:type="numbering" w:customStyle="1" w:styleId="ImportedStyle8">
    <w:name w:val="Imported Style 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igan.gov.uk/Resident/Education/Special-Educational-Needs-and-Disability/Special-Educational-Needs-and-Disabilities.aspx"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mwebster@arrowsmith.wigan.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4D0DF1E84DA4D8886AEAD8B868EB2" ma:contentTypeVersion="5" ma:contentTypeDescription="Create a new document." ma:contentTypeScope="" ma:versionID="3d10fa1adbc790e331a6fe445d20f839">
  <xsd:schema xmlns:xsd="http://www.w3.org/2001/XMLSchema" xmlns:xs="http://www.w3.org/2001/XMLSchema" xmlns:p="http://schemas.microsoft.com/office/2006/metadata/properties" xmlns:ns2="9267fa8b-be19-4e54-a76f-80aac9aceb89" xmlns:ns3="d8196737-9c3c-4fb1-bdcd-b790e00aba1b" targetNamespace="http://schemas.microsoft.com/office/2006/metadata/properties" ma:root="true" ma:fieldsID="04b639a0449e615db20aea8eb3c2ec67" ns2:_="" ns3:_="">
    <xsd:import namespace="9267fa8b-be19-4e54-a76f-80aac9aceb89"/>
    <xsd:import namespace="d8196737-9c3c-4fb1-bdcd-b790e00aba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7fa8b-be19-4e54-a76f-80aac9aceb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96737-9c3c-4fb1-bdcd-b790e00aba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5C386-0A81-4930-BAF9-BABB640EA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7fa8b-be19-4e54-a76f-80aac9aceb89"/>
    <ds:schemaRef ds:uri="d8196737-9c3c-4fb1-bdcd-b790e00ab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DB190B-66DB-44EE-8420-D74CDE2283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267fa8b-be19-4e54-a76f-80aac9aceb89"/>
    <ds:schemaRef ds:uri="d8196737-9c3c-4fb1-bdcd-b790e00aba1b"/>
    <ds:schemaRef ds:uri="http://www.w3.org/XML/1998/namespace"/>
    <ds:schemaRef ds:uri="http://purl.org/dc/dcmitype/"/>
  </ds:schemaRefs>
</ds:datastoreItem>
</file>

<file path=customXml/itemProps3.xml><?xml version="1.0" encoding="utf-8"?>
<ds:datastoreItem xmlns:ds="http://schemas.openxmlformats.org/officeDocument/2006/customXml" ds:itemID="{4990D9EA-856C-411F-843C-54E303A8EC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2253</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M Webster</dc:creator>
  <cp:lastModifiedBy>Mrs P Jameson</cp:lastModifiedBy>
  <cp:revision>3</cp:revision>
  <cp:lastPrinted>2019-03-15T15:19:00Z</cp:lastPrinted>
  <dcterms:created xsi:type="dcterms:W3CDTF">2019-03-15T13:29:00Z</dcterms:created>
  <dcterms:modified xsi:type="dcterms:W3CDTF">2019-03-15T15:20:00Z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0x01010019D4D0DF1E84DA4D8886AEAD8B868EB2</vt:lpwstr>
  </property>
</Properties>
</file>